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EAABF" w14:textId="092DB40C" w:rsidR="00F70BBB" w:rsidRDefault="00F70BBB" w:rsidP="009F6877">
      <w:pPr>
        <w:tabs>
          <w:tab w:val="center" w:pos="4536"/>
          <w:tab w:val="right" w:pos="9639"/>
        </w:tabs>
        <w:ind w:right="2"/>
        <w:rPr>
          <w:rFonts w:ascii="Arial" w:hAnsi="Arial" w:cs="Arial"/>
          <w:b/>
          <w:bCs/>
          <w:sz w:val="28"/>
          <w:szCs w:val="24"/>
        </w:rPr>
      </w:pPr>
      <w:r>
        <w:rPr>
          <w:rFonts w:ascii="Arial" w:hAnsi="Arial" w:cs="Arial"/>
          <w:b/>
          <w:bCs/>
          <w:sz w:val="28"/>
        </w:rPr>
        <w:t>3GPP TSG RAN WG1 #110</w:t>
      </w:r>
      <w:r>
        <w:rPr>
          <w:rFonts w:ascii="Arial" w:hAnsi="Arial" w:cs="Arial"/>
          <w:b/>
          <w:bCs/>
          <w:sz w:val="28"/>
        </w:rPr>
        <w:tab/>
      </w:r>
      <w:r>
        <w:rPr>
          <w:rFonts w:ascii="Arial" w:hAnsi="Arial" w:cs="Arial"/>
          <w:b/>
          <w:bCs/>
          <w:sz w:val="28"/>
        </w:rPr>
        <w:tab/>
        <w:t>R1-220</w:t>
      </w:r>
      <w:r w:rsidR="009F6877">
        <w:rPr>
          <w:rFonts w:ascii="Arial" w:hAnsi="Arial" w:cs="Arial"/>
          <w:b/>
          <w:bCs/>
          <w:sz w:val="28"/>
        </w:rPr>
        <w:t>621</w:t>
      </w:r>
      <w:r w:rsidR="00630E45">
        <w:rPr>
          <w:rFonts w:ascii="Arial" w:hAnsi="Arial" w:cs="Arial"/>
          <w:b/>
          <w:bCs/>
          <w:sz w:val="28"/>
        </w:rPr>
        <w:t>2</w:t>
      </w:r>
    </w:p>
    <w:p w14:paraId="64691A8E" w14:textId="77777777" w:rsidR="00F70BBB" w:rsidRDefault="00F70BBB" w:rsidP="00F70BB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596E8B82"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526733">
        <w:rPr>
          <w:b/>
          <w:bCs/>
          <w:sz w:val="28"/>
          <w:szCs w:val="28"/>
          <w:lang w:val="en-GB" w:eastAsia="zh-CN"/>
        </w:rPr>
        <w:t>3</w:t>
      </w:r>
      <w:r w:rsidR="00777D46">
        <w:rPr>
          <w:b/>
          <w:bCs/>
          <w:sz w:val="28"/>
          <w:szCs w:val="28"/>
          <w:lang w:val="en-GB" w:eastAsia="zh-CN"/>
        </w:rPr>
        <w:t>.</w:t>
      </w:r>
      <w:r w:rsidR="001F514F">
        <w:rPr>
          <w:b/>
          <w:bCs/>
          <w:sz w:val="28"/>
          <w:szCs w:val="28"/>
          <w:lang w:val="en-GB" w:eastAsia="zh-CN"/>
        </w:rPr>
        <w:t>1</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0D7D9791"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487DC8" w:rsidRPr="00487DC8">
        <w:rPr>
          <w:b/>
          <w:bCs/>
          <w:sz w:val="28"/>
          <w:szCs w:val="28"/>
          <w:lang w:val="en-GB" w:eastAsia="zh-CN"/>
        </w:rPr>
        <w:t xml:space="preserve">Discussion of increased number of </w:t>
      </w:r>
      <w:proofErr w:type="gramStart"/>
      <w:r w:rsidR="00487DC8" w:rsidRPr="00487DC8">
        <w:rPr>
          <w:b/>
          <w:bCs/>
          <w:sz w:val="28"/>
          <w:szCs w:val="28"/>
          <w:lang w:val="en-GB" w:eastAsia="zh-CN"/>
        </w:rPr>
        <w:t>orthogonal  DMRS</w:t>
      </w:r>
      <w:proofErr w:type="gramEnd"/>
      <w:r w:rsidR="00487DC8" w:rsidRPr="00487DC8">
        <w:rPr>
          <w:b/>
          <w:bCs/>
          <w:sz w:val="28"/>
          <w:szCs w:val="28"/>
          <w:lang w:val="en-GB" w:eastAsia="zh-CN"/>
        </w:rPr>
        <w:t xml:space="preserve"> ports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27672537" w14:textId="0122B926" w:rsidR="00D35442" w:rsidRDefault="003352DC" w:rsidP="009211B3">
      <w:pPr>
        <w:rPr>
          <w:lang w:eastAsia="zh-CN"/>
        </w:rPr>
      </w:pPr>
      <w:r w:rsidRPr="00722A85">
        <w:t>In RAN1 #109e meeting, the following agreement is made for increasing the number of orthogonal DMRS ports for DL/UL MU-MIMO</w:t>
      </w:r>
      <w:r w:rsidR="00BE474D">
        <w:rPr>
          <w:lang w:eastAsia="zh-CN"/>
        </w:rPr>
        <w:t>:</w:t>
      </w:r>
    </w:p>
    <w:p w14:paraId="39493195" w14:textId="77777777" w:rsidR="003352DC" w:rsidRPr="00976E37" w:rsidRDefault="003352DC" w:rsidP="003352DC">
      <w:pPr>
        <w:shd w:val="clear" w:color="auto" w:fill="FFFFFF"/>
        <w:spacing w:after="0"/>
        <w:rPr>
          <w:rFonts w:eastAsia="Malgun Gothic" w:cs="Times"/>
          <w:color w:val="000000"/>
          <w:szCs w:val="20"/>
          <w:highlight w:val="green"/>
          <w:lang w:eastAsia="ko-KR"/>
        </w:rPr>
      </w:pPr>
      <w:r w:rsidRPr="00976E37">
        <w:rPr>
          <w:rFonts w:cs="Times"/>
          <w:b/>
          <w:bCs/>
          <w:color w:val="000000"/>
          <w:szCs w:val="20"/>
          <w:highlight w:val="green"/>
        </w:rPr>
        <w:t>Agreement</w:t>
      </w:r>
    </w:p>
    <w:p w14:paraId="47FFE414" w14:textId="77777777" w:rsidR="003352DC" w:rsidRPr="00976E37" w:rsidRDefault="003352DC" w:rsidP="003352DC">
      <w:pPr>
        <w:shd w:val="clear" w:color="auto" w:fill="FFFFFF"/>
        <w:spacing w:after="0"/>
        <w:rPr>
          <w:rFonts w:eastAsia="Times New Roman" w:cs="Times"/>
          <w:bCs/>
          <w:color w:val="000000"/>
          <w:szCs w:val="20"/>
          <w:shd w:val="clear" w:color="auto" w:fill="FFFFFF"/>
        </w:rPr>
      </w:pPr>
      <w:r w:rsidRPr="00976E37">
        <w:rPr>
          <w:rFonts w:eastAsia="Times New Roman" w:cs="Times"/>
          <w:bCs/>
          <w:color w:val="000000"/>
          <w:szCs w:val="20"/>
          <w:shd w:val="clear" w:color="auto" w:fill="FFFFFF"/>
        </w:rPr>
        <w:t>Specify to increase the max</w:t>
      </w:r>
      <w:r>
        <w:rPr>
          <w:rFonts w:eastAsia="Times New Roman" w:cs="Times"/>
          <w:bCs/>
          <w:color w:val="000000"/>
          <w:szCs w:val="20"/>
          <w:shd w:val="clear" w:color="auto" w:fill="FFFFFF"/>
        </w:rPr>
        <w:t>imum</w:t>
      </w:r>
      <w:r w:rsidRPr="00976E37">
        <w:rPr>
          <w:rFonts w:eastAsia="Times New Roman" w:cs="Times"/>
          <w:bCs/>
          <w:color w:val="000000"/>
          <w:szCs w:val="20"/>
          <w:shd w:val="clear" w:color="auto" w:fill="FFFFFF"/>
        </w:rPr>
        <w:t xml:space="preserve"> number of DMRS ports for PDSCH/PUSCH larger than Rel.15 for CP-OFDM without increasing the DMRS overhead. </w:t>
      </w:r>
    </w:p>
    <w:p w14:paraId="3EDDA53D" w14:textId="77777777" w:rsidR="003352DC" w:rsidRPr="00976E37" w:rsidRDefault="003352DC" w:rsidP="0062695C">
      <w:pPr>
        <w:numPr>
          <w:ilvl w:val="0"/>
          <w:numId w:val="11"/>
        </w:numPr>
        <w:shd w:val="clear" w:color="auto" w:fill="FFFFFF"/>
        <w:autoSpaceDE/>
        <w:autoSpaceDN/>
        <w:adjustRightInd/>
        <w:snapToGrid/>
        <w:spacing w:line="240" w:lineRule="auto"/>
        <w:ind w:left="763"/>
        <w:jc w:val="left"/>
        <w:rPr>
          <w:rFonts w:eastAsia="Times New Roman" w:cs="Times"/>
          <w:bCs/>
          <w:color w:val="000000"/>
          <w:szCs w:val="20"/>
          <w:lang w:eastAsia="ja-JP"/>
        </w:rPr>
      </w:pPr>
      <w:r w:rsidRPr="00976E37">
        <w:rPr>
          <w:rFonts w:eastAsia="Times New Roman" w:cs="Times"/>
          <w:bCs/>
          <w:color w:val="000000"/>
          <w:szCs w:val="20"/>
          <w:lang w:eastAsia="ja-JP"/>
        </w:rPr>
        <w:t>Strive to have common design of DMRS enhancement for PDSCH and PUSCH for a given DMRS Type. </w:t>
      </w:r>
    </w:p>
    <w:p w14:paraId="5818E40F" w14:textId="77777777" w:rsidR="003352DC" w:rsidRPr="00976E37" w:rsidRDefault="003352DC" w:rsidP="003352DC">
      <w:pPr>
        <w:shd w:val="clear" w:color="auto" w:fill="FFFFFF"/>
        <w:spacing w:after="0"/>
        <w:rPr>
          <w:rFonts w:eastAsia="Malgun Gothic" w:cs="Times"/>
          <w:color w:val="000000"/>
          <w:szCs w:val="20"/>
          <w:highlight w:val="green"/>
          <w:lang w:eastAsia="ko-KR"/>
        </w:rPr>
      </w:pPr>
      <w:r w:rsidRPr="00976E37">
        <w:rPr>
          <w:rFonts w:cs="Times"/>
          <w:b/>
          <w:bCs/>
          <w:color w:val="000000"/>
          <w:szCs w:val="20"/>
          <w:highlight w:val="green"/>
        </w:rPr>
        <w:t>Agreement</w:t>
      </w:r>
    </w:p>
    <w:p w14:paraId="4DF1F78E" w14:textId="77777777" w:rsidR="003352DC" w:rsidRPr="00976E37" w:rsidRDefault="003352DC" w:rsidP="003352DC">
      <w:pPr>
        <w:shd w:val="clear" w:color="auto" w:fill="FFFFFF"/>
        <w:spacing w:after="0"/>
        <w:rPr>
          <w:rFonts w:eastAsia="宋体" w:cs="Times"/>
          <w:color w:val="000000"/>
          <w:szCs w:val="20"/>
        </w:rPr>
      </w:pPr>
      <w:r w:rsidRPr="00976E37">
        <w:rPr>
          <w:rFonts w:eastAsia="Times New Roman" w:cs="Times"/>
          <w:bCs/>
          <w:color w:val="000000"/>
          <w:szCs w:val="20"/>
          <w:shd w:val="clear" w:color="auto" w:fill="FFFFFF"/>
        </w:rPr>
        <w:t>The max</w:t>
      </w:r>
      <w:r>
        <w:rPr>
          <w:rFonts w:eastAsia="Times New Roman" w:cs="Times"/>
          <w:bCs/>
          <w:color w:val="000000"/>
          <w:szCs w:val="20"/>
          <w:shd w:val="clear" w:color="auto" w:fill="FFFFFF"/>
        </w:rPr>
        <w:t>imum</w:t>
      </w:r>
      <w:r w:rsidRPr="00976E37">
        <w:rPr>
          <w:rFonts w:eastAsia="Times New Roman" w:cs="Times"/>
          <w:bCs/>
          <w:color w:val="000000"/>
          <w:szCs w:val="20"/>
          <w:shd w:val="clear" w:color="auto" w:fill="FFFFFF"/>
        </w:rPr>
        <w:t xml:space="preserve"> number of enhanced DMRS ports in Rel.18 is doubled from Rel.15 DMRS ports:</w:t>
      </w:r>
      <w:r w:rsidRPr="00976E37">
        <w:rPr>
          <w:rFonts w:eastAsia="Times New Roman" w:cs="Times"/>
          <w:bCs/>
          <w:color w:val="000000"/>
          <w:szCs w:val="20"/>
          <w:shd w:val="clear" w:color="auto" w:fill="FFFFFF"/>
          <w:lang w:eastAsia="ja-JP"/>
        </w:rPr>
        <w:t> </w:t>
      </w:r>
    </w:p>
    <w:p w14:paraId="56B2CFD6" w14:textId="77777777" w:rsidR="003352DC" w:rsidRPr="00976E37" w:rsidRDefault="003352DC" w:rsidP="0062695C">
      <w:pPr>
        <w:numPr>
          <w:ilvl w:val="0"/>
          <w:numId w:val="11"/>
        </w:numPr>
        <w:shd w:val="clear" w:color="auto" w:fill="FFFFFF"/>
        <w:autoSpaceDE/>
        <w:autoSpaceDN/>
        <w:adjustRightInd/>
        <w:snapToGrid/>
        <w:spacing w:after="0" w:line="240" w:lineRule="auto"/>
        <w:jc w:val="left"/>
        <w:rPr>
          <w:rFonts w:eastAsia="Times New Roman" w:cs="Times"/>
          <w:bCs/>
          <w:color w:val="000000"/>
          <w:szCs w:val="20"/>
          <w:lang w:eastAsia="ja-JP"/>
        </w:rPr>
      </w:pPr>
      <w:r w:rsidRPr="00976E37">
        <w:rPr>
          <w:rFonts w:eastAsia="Times New Roman" w:cs="Times"/>
          <w:bCs/>
          <w:color w:val="000000"/>
          <w:szCs w:val="20"/>
          <w:lang w:eastAsia="ja-JP"/>
        </w:rPr>
        <w:t>For DMRS type 1, the max. number of enhanced DMRS ports in Rel.18 for PDSCH/PUSCH is </w:t>
      </w:r>
    </w:p>
    <w:p w14:paraId="24DC2900" w14:textId="77777777" w:rsidR="003352DC" w:rsidRPr="00976E37" w:rsidRDefault="003352DC" w:rsidP="0062695C">
      <w:pPr>
        <w:numPr>
          <w:ilvl w:val="1"/>
          <w:numId w:val="11"/>
        </w:numPr>
        <w:shd w:val="clear" w:color="auto" w:fill="FFFFFF"/>
        <w:autoSpaceDE/>
        <w:autoSpaceDN/>
        <w:adjustRightInd/>
        <w:snapToGrid/>
        <w:spacing w:after="0" w:line="240" w:lineRule="auto"/>
        <w:jc w:val="left"/>
        <w:rPr>
          <w:rFonts w:eastAsia="Times New Roman" w:cs="Times"/>
          <w:bCs/>
          <w:color w:val="000000"/>
          <w:szCs w:val="20"/>
          <w:lang w:eastAsia="ja-JP"/>
        </w:rPr>
      </w:pPr>
      <w:r w:rsidRPr="00976E37">
        <w:rPr>
          <w:rFonts w:eastAsia="Times New Roman" w:cs="Times"/>
          <w:bCs/>
          <w:color w:val="000000"/>
          <w:szCs w:val="20"/>
          <w:lang w:eastAsia="ja-JP"/>
        </w:rPr>
        <w:t>Single symbol DMRS: 8 DMRS ports. </w:t>
      </w:r>
    </w:p>
    <w:p w14:paraId="2D1D99D3" w14:textId="77777777" w:rsidR="003352DC" w:rsidRPr="00976E37" w:rsidRDefault="003352DC" w:rsidP="0062695C">
      <w:pPr>
        <w:numPr>
          <w:ilvl w:val="1"/>
          <w:numId w:val="11"/>
        </w:numPr>
        <w:shd w:val="clear" w:color="auto" w:fill="FFFFFF"/>
        <w:autoSpaceDE/>
        <w:autoSpaceDN/>
        <w:adjustRightInd/>
        <w:snapToGrid/>
        <w:spacing w:after="0" w:line="240" w:lineRule="auto"/>
        <w:jc w:val="left"/>
        <w:rPr>
          <w:rFonts w:eastAsia="Times New Roman" w:cs="Times"/>
          <w:bCs/>
          <w:color w:val="000000"/>
          <w:szCs w:val="20"/>
          <w:lang w:eastAsia="ja-JP"/>
        </w:rPr>
      </w:pPr>
      <w:r w:rsidRPr="00976E37">
        <w:rPr>
          <w:rFonts w:eastAsia="Times New Roman" w:cs="Times"/>
          <w:bCs/>
          <w:color w:val="000000"/>
          <w:szCs w:val="20"/>
          <w:lang w:eastAsia="ja-JP"/>
        </w:rPr>
        <w:t>Double symbol DMRS: 16 DMRS ports. </w:t>
      </w:r>
    </w:p>
    <w:p w14:paraId="63A30FAA" w14:textId="77777777" w:rsidR="003352DC" w:rsidRPr="00976E37" w:rsidRDefault="003352DC" w:rsidP="0062695C">
      <w:pPr>
        <w:numPr>
          <w:ilvl w:val="0"/>
          <w:numId w:val="11"/>
        </w:numPr>
        <w:shd w:val="clear" w:color="auto" w:fill="FFFFFF"/>
        <w:autoSpaceDE/>
        <w:autoSpaceDN/>
        <w:adjustRightInd/>
        <w:snapToGrid/>
        <w:spacing w:after="0" w:line="240" w:lineRule="auto"/>
        <w:jc w:val="left"/>
        <w:rPr>
          <w:rFonts w:eastAsia="Times New Roman" w:cs="Times"/>
          <w:bCs/>
          <w:color w:val="000000"/>
          <w:szCs w:val="20"/>
          <w:lang w:eastAsia="ja-JP"/>
        </w:rPr>
      </w:pPr>
      <w:r w:rsidRPr="00976E37">
        <w:rPr>
          <w:rFonts w:eastAsia="Times New Roman" w:cs="Times"/>
          <w:bCs/>
          <w:color w:val="000000"/>
          <w:szCs w:val="20"/>
          <w:lang w:eastAsia="ja-JP"/>
        </w:rPr>
        <w:t>For DMRS type 2, the max. number of enhanced DMRS ports in Rel.18 for PDSCH/PUSCH is </w:t>
      </w:r>
    </w:p>
    <w:p w14:paraId="019CC8B3" w14:textId="77777777" w:rsidR="003352DC" w:rsidRPr="00976E37" w:rsidRDefault="003352DC" w:rsidP="0062695C">
      <w:pPr>
        <w:numPr>
          <w:ilvl w:val="1"/>
          <w:numId w:val="11"/>
        </w:numPr>
        <w:shd w:val="clear" w:color="auto" w:fill="FFFFFF"/>
        <w:autoSpaceDE/>
        <w:autoSpaceDN/>
        <w:adjustRightInd/>
        <w:snapToGrid/>
        <w:spacing w:after="0" w:line="240" w:lineRule="auto"/>
        <w:jc w:val="left"/>
        <w:rPr>
          <w:rFonts w:eastAsia="Times New Roman" w:cs="Times"/>
          <w:bCs/>
          <w:color w:val="000000"/>
          <w:szCs w:val="20"/>
          <w:lang w:eastAsia="ja-JP"/>
        </w:rPr>
      </w:pPr>
      <w:r w:rsidRPr="00976E37">
        <w:rPr>
          <w:rFonts w:eastAsia="Times New Roman" w:cs="Times"/>
          <w:bCs/>
          <w:color w:val="000000"/>
          <w:szCs w:val="20"/>
          <w:lang w:eastAsia="ja-JP"/>
        </w:rPr>
        <w:t>Single symbol DMRS: 12 DMRS ports. </w:t>
      </w:r>
    </w:p>
    <w:p w14:paraId="76CC29A1" w14:textId="77777777" w:rsidR="003352DC" w:rsidRPr="00976E37" w:rsidRDefault="003352DC" w:rsidP="0062695C">
      <w:pPr>
        <w:numPr>
          <w:ilvl w:val="1"/>
          <w:numId w:val="11"/>
        </w:numPr>
        <w:shd w:val="clear" w:color="auto" w:fill="FFFFFF"/>
        <w:autoSpaceDE/>
        <w:autoSpaceDN/>
        <w:adjustRightInd/>
        <w:snapToGrid/>
        <w:spacing w:line="240" w:lineRule="auto"/>
        <w:ind w:left="1209" w:hanging="403"/>
        <w:jc w:val="left"/>
        <w:rPr>
          <w:rFonts w:eastAsia="Times New Roman" w:cs="Times"/>
          <w:bCs/>
          <w:color w:val="000000"/>
          <w:szCs w:val="20"/>
          <w:lang w:eastAsia="ja-JP"/>
        </w:rPr>
      </w:pPr>
      <w:r w:rsidRPr="00976E37">
        <w:rPr>
          <w:rFonts w:eastAsia="Times New Roman" w:cs="Times"/>
          <w:bCs/>
          <w:color w:val="000000"/>
          <w:szCs w:val="20"/>
          <w:lang w:eastAsia="ja-JP"/>
        </w:rPr>
        <w:t>Double symbol DMRS: 24 DMRS ports. </w:t>
      </w:r>
    </w:p>
    <w:p w14:paraId="116604F2" w14:textId="77777777" w:rsidR="003352DC" w:rsidRPr="00976E37" w:rsidRDefault="003352DC" w:rsidP="003352DC">
      <w:pPr>
        <w:shd w:val="clear" w:color="auto" w:fill="FFFFFF"/>
        <w:spacing w:after="0"/>
        <w:rPr>
          <w:rFonts w:eastAsia="Malgun Gothic" w:cs="Times"/>
          <w:color w:val="000000"/>
          <w:szCs w:val="20"/>
          <w:highlight w:val="green"/>
          <w:lang w:eastAsia="ko-KR"/>
        </w:rPr>
      </w:pPr>
      <w:r w:rsidRPr="00976E37">
        <w:rPr>
          <w:rFonts w:cs="Times"/>
          <w:color w:val="000000"/>
          <w:szCs w:val="20"/>
          <w:shd w:val="clear" w:color="auto" w:fill="FFFFFF"/>
        </w:rPr>
        <w:t> </w:t>
      </w:r>
      <w:r w:rsidRPr="00976E37">
        <w:rPr>
          <w:rFonts w:cs="Times"/>
          <w:b/>
          <w:bCs/>
          <w:color w:val="000000"/>
          <w:szCs w:val="20"/>
          <w:highlight w:val="green"/>
        </w:rPr>
        <w:t>Agreement</w:t>
      </w:r>
    </w:p>
    <w:p w14:paraId="11D875E2" w14:textId="77777777" w:rsidR="003352DC" w:rsidRPr="00976E37" w:rsidRDefault="003352DC" w:rsidP="003352DC">
      <w:pPr>
        <w:shd w:val="clear" w:color="auto" w:fill="FFFFFF"/>
        <w:spacing w:after="0"/>
        <w:rPr>
          <w:rFonts w:eastAsia="宋体" w:cs="Times"/>
          <w:color w:val="000000"/>
          <w:szCs w:val="20"/>
        </w:rPr>
      </w:pPr>
      <w:r w:rsidRPr="00976E37">
        <w:rPr>
          <w:rFonts w:eastAsia="Times New Roman" w:cs="Times"/>
          <w:bCs/>
          <w:color w:val="000000"/>
          <w:szCs w:val="20"/>
          <w:shd w:val="clear" w:color="auto" w:fill="FFFFFF"/>
        </w:rPr>
        <w:t>To increase the number of DMRS ports for PDSCH/PUSCH, evaluate and, if needed, specify one or more from the following options:</w:t>
      </w:r>
      <w:r w:rsidRPr="00976E37">
        <w:rPr>
          <w:rFonts w:eastAsia="Times New Roman" w:cs="Times"/>
          <w:bCs/>
          <w:color w:val="000000"/>
          <w:szCs w:val="20"/>
          <w:shd w:val="clear" w:color="auto" w:fill="FFFFFF"/>
          <w:lang w:eastAsia="ja-JP"/>
        </w:rPr>
        <w:t> </w:t>
      </w:r>
    </w:p>
    <w:p w14:paraId="382F1AE5" w14:textId="77777777" w:rsidR="003352DC" w:rsidRPr="00976E37" w:rsidRDefault="003352DC" w:rsidP="0062695C">
      <w:pPr>
        <w:numPr>
          <w:ilvl w:val="0"/>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976E37">
        <w:rPr>
          <w:rFonts w:eastAsia="Times New Roman" w:cs="Times"/>
          <w:bCs/>
          <w:color w:val="000000"/>
          <w:szCs w:val="20"/>
          <w:lang w:eastAsia="ja-JP"/>
        </w:rPr>
        <w:t>Opt.1 (enhance FD-OCC): Introduce larger FD-OCC length than Rel.15 (</w:t>
      </w:r>
      <w:proofErr w:type="gramStart"/>
      <w:r w:rsidRPr="00976E37">
        <w:rPr>
          <w:rFonts w:eastAsia="Times New Roman" w:cs="Times"/>
          <w:bCs/>
          <w:color w:val="000000"/>
          <w:szCs w:val="20"/>
          <w:lang w:eastAsia="ja-JP"/>
        </w:rPr>
        <w:t>e.g.</w:t>
      </w:r>
      <w:proofErr w:type="gramEnd"/>
      <w:r w:rsidRPr="00976E37">
        <w:rPr>
          <w:rFonts w:eastAsia="Times New Roman" w:cs="Times"/>
          <w:bCs/>
          <w:color w:val="000000"/>
          <w:szCs w:val="20"/>
          <w:lang w:eastAsia="ja-JP"/>
        </w:rPr>
        <w:t xml:space="preserve"> 4 or 6). </w:t>
      </w:r>
    </w:p>
    <w:p w14:paraId="02279B16" w14:textId="77777777" w:rsidR="003352DC" w:rsidRPr="00976E37" w:rsidRDefault="003352DC" w:rsidP="0062695C">
      <w:pPr>
        <w:numPr>
          <w:ilvl w:val="1"/>
          <w:numId w:val="11"/>
        </w:numPr>
        <w:shd w:val="clear" w:color="auto" w:fill="FFFFFF"/>
        <w:autoSpaceDE/>
        <w:autoSpaceDN/>
        <w:adjustRightInd/>
        <w:snapToGrid/>
        <w:spacing w:after="0" w:line="240" w:lineRule="auto"/>
        <w:jc w:val="left"/>
        <w:rPr>
          <w:rFonts w:eastAsia="Times New Roman" w:cs="Times"/>
          <w:bCs/>
          <w:color w:val="000000"/>
          <w:szCs w:val="20"/>
          <w:lang w:eastAsia="ja-JP"/>
        </w:rPr>
      </w:pPr>
      <w:r w:rsidRPr="00976E37">
        <w:rPr>
          <w:rFonts w:eastAsia="Times New Roman" w:cs="Times"/>
          <w:bCs/>
          <w:color w:val="000000"/>
          <w:szCs w:val="20"/>
          <w:lang w:eastAsia="ja-JP"/>
        </w:rPr>
        <w:t>Study aspect includes potential performance degradation in large delay spread, potential scheduling restriction, backward compatibility. </w:t>
      </w:r>
    </w:p>
    <w:p w14:paraId="447550F1" w14:textId="77777777" w:rsidR="003352DC" w:rsidRPr="00976E37" w:rsidRDefault="003352DC" w:rsidP="0062695C">
      <w:pPr>
        <w:numPr>
          <w:ilvl w:val="0"/>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976E37">
        <w:rPr>
          <w:rFonts w:eastAsia="Times New Roman" w:cs="Times"/>
          <w:bCs/>
          <w:color w:val="000000"/>
          <w:szCs w:val="20"/>
          <w:lang w:eastAsia="ja-JP"/>
        </w:rPr>
        <w:t>Opt.2 (enhance TD-OCC): Utilize TD-OCC over non-contiguous DMRS symbols (</w:t>
      </w:r>
      <w:proofErr w:type="gramStart"/>
      <w:r w:rsidRPr="00976E37">
        <w:rPr>
          <w:rFonts w:eastAsia="Times New Roman" w:cs="Times"/>
          <w:bCs/>
          <w:color w:val="000000"/>
          <w:szCs w:val="20"/>
          <w:lang w:eastAsia="ja-JP"/>
        </w:rPr>
        <w:t>e.g.</w:t>
      </w:r>
      <w:proofErr w:type="gramEnd"/>
      <w:r w:rsidRPr="00976E37">
        <w:rPr>
          <w:rFonts w:eastAsia="Times New Roman" w:cs="Times"/>
          <w:bCs/>
          <w:color w:val="000000"/>
          <w:szCs w:val="20"/>
          <w:lang w:eastAsia="ja-JP"/>
        </w:rPr>
        <w:t xml:space="preserve"> TD-OCC across front/additional DMRS symbols) </w:t>
      </w:r>
    </w:p>
    <w:p w14:paraId="63AEFF00" w14:textId="77777777" w:rsidR="003352DC" w:rsidRPr="00976E37" w:rsidRDefault="003352DC" w:rsidP="0062695C">
      <w:pPr>
        <w:numPr>
          <w:ilvl w:val="1"/>
          <w:numId w:val="11"/>
        </w:numPr>
        <w:shd w:val="clear" w:color="auto" w:fill="FFFFFF"/>
        <w:autoSpaceDE/>
        <w:autoSpaceDN/>
        <w:adjustRightInd/>
        <w:snapToGrid/>
        <w:spacing w:after="0" w:line="240" w:lineRule="auto"/>
        <w:jc w:val="left"/>
        <w:rPr>
          <w:rFonts w:eastAsia="Times New Roman" w:cs="Times"/>
          <w:bCs/>
          <w:color w:val="000000"/>
          <w:szCs w:val="20"/>
          <w:lang w:eastAsia="ja-JP"/>
        </w:rPr>
      </w:pPr>
      <w:r w:rsidRPr="00976E37">
        <w:rPr>
          <w:rFonts w:eastAsia="Times New Roman" w:cs="Times"/>
          <w:bCs/>
          <w:color w:val="000000"/>
          <w:szCs w:val="20"/>
          <w:lang w:eastAsia="ja-JP"/>
        </w:rPr>
        <w:t>Study aspect includes potential performance degradation in high UE velocity, potential scheduling restriction (</w:t>
      </w:r>
      <w:proofErr w:type="gramStart"/>
      <w:r w:rsidRPr="00976E37">
        <w:rPr>
          <w:rFonts w:eastAsia="Times New Roman" w:cs="Times"/>
          <w:bCs/>
          <w:color w:val="000000"/>
          <w:szCs w:val="20"/>
          <w:lang w:eastAsia="ja-JP"/>
        </w:rPr>
        <w:t>e.g.</w:t>
      </w:r>
      <w:proofErr w:type="gramEnd"/>
      <w:r w:rsidRPr="00976E37">
        <w:rPr>
          <w:rFonts w:eastAsia="Times New Roman" w:cs="Times"/>
          <w:bCs/>
          <w:color w:val="000000"/>
          <w:szCs w:val="20"/>
          <w:lang w:eastAsia="ja-JP"/>
        </w:rPr>
        <w:t xml:space="preserve"> how to apply freq. hopping), potential DMRS configuration restriction (e.g. restriction of the number of additional DMRS), backward compatibility. </w:t>
      </w:r>
    </w:p>
    <w:p w14:paraId="4B797E7D" w14:textId="77777777" w:rsidR="003352DC" w:rsidRPr="00976E37" w:rsidRDefault="003352DC" w:rsidP="0062695C">
      <w:pPr>
        <w:numPr>
          <w:ilvl w:val="0"/>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976E37">
        <w:rPr>
          <w:rFonts w:eastAsia="Times New Roman" w:cs="Times"/>
          <w:bCs/>
          <w:color w:val="000000"/>
          <w:szCs w:val="20"/>
          <w:lang w:eastAsia="ja-JP"/>
        </w:rPr>
        <w:t>Opt.3 (Sparser frequency allocation): increase the number of CDM groups (</w:t>
      </w:r>
      <w:proofErr w:type="gramStart"/>
      <w:r w:rsidRPr="00976E37">
        <w:rPr>
          <w:rFonts w:eastAsia="Times New Roman" w:cs="Times"/>
          <w:bCs/>
          <w:color w:val="000000"/>
          <w:szCs w:val="20"/>
          <w:lang w:eastAsia="ja-JP"/>
        </w:rPr>
        <w:t>e.g.</w:t>
      </w:r>
      <w:proofErr w:type="gramEnd"/>
      <w:r w:rsidRPr="00976E37">
        <w:rPr>
          <w:rFonts w:eastAsia="Times New Roman" w:cs="Times"/>
          <w:bCs/>
          <w:color w:val="000000"/>
          <w:szCs w:val="20"/>
          <w:lang w:eastAsia="ja-JP"/>
        </w:rPr>
        <w:t xml:space="preserve"> larger number of comb/FDM). </w:t>
      </w:r>
    </w:p>
    <w:p w14:paraId="0EF652EF" w14:textId="77777777" w:rsidR="003352DC" w:rsidRPr="00976E37" w:rsidRDefault="003352DC" w:rsidP="0062695C">
      <w:pPr>
        <w:numPr>
          <w:ilvl w:val="1"/>
          <w:numId w:val="11"/>
        </w:numPr>
        <w:shd w:val="clear" w:color="auto" w:fill="FFFFFF"/>
        <w:autoSpaceDE/>
        <w:autoSpaceDN/>
        <w:adjustRightInd/>
        <w:snapToGrid/>
        <w:spacing w:after="0" w:line="240" w:lineRule="auto"/>
        <w:jc w:val="left"/>
        <w:rPr>
          <w:rFonts w:eastAsia="Times New Roman" w:cs="Times"/>
          <w:bCs/>
          <w:color w:val="000000"/>
          <w:szCs w:val="20"/>
          <w:lang w:eastAsia="ja-JP"/>
        </w:rPr>
      </w:pPr>
      <w:r w:rsidRPr="00976E37">
        <w:rPr>
          <w:rFonts w:eastAsia="Times New Roman" w:cs="Times"/>
          <w:bCs/>
          <w:color w:val="000000"/>
          <w:szCs w:val="20"/>
          <w:lang w:eastAsia="ja-JP"/>
        </w:rPr>
        <w:t>Study aspect includes potential performance degradation in large delay spread, backward compatibility. </w:t>
      </w:r>
    </w:p>
    <w:p w14:paraId="1AD86648" w14:textId="77777777" w:rsidR="003352DC" w:rsidRPr="00976E37" w:rsidRDefault="003352DC" w:rsidP="0062695C">
      <w:pPr>
        <w:numPr>
          <w:ilvl w:val="0"/>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976E37">
        <w:rPr>
          <w:rFonts w:eastAsia="Times New Roman" w:cs="Times"/>
          <w:bCs/>
          <w:color w:val="000000"/>
          <w:szCs w:val="20"/>
          <w:lang w:eastAsia="ja-JP"/>
        </w:rPr>
        <w:t xml:space="preserve">Opt.4 (using </w:t>
      </w:r>
      <w:proofErr w:type="spellStart"/>
      <w:r w:rsidRPr="00976E37">
        <w:rPr>
          <w:rFonts w:eastAsia="Times New Roman" w:cs="Times"/>
          <w:bCs/>
          <w:color w:val="000000"/>
          <w:szCs w:val="20"/>
          <w:lang w:eastAsia="ja-JP"/>
        </w:rPr>
        <w:t>TDMed</w:t>
      </w:r>
      <w:proofErr w:type="spellEnd"/>
      <w:r w:rsidRPr="00976E37">
        <w:rPr>
          <w:rFonts w:eastAsia="Times New Roman" w:cs="Times"/>
          <w:bCs/>
          <w:color w:val="000000"/>
          <w:szCs w:val="20"/>
          <w:lang w:eastAsia="ja-JP"/>
        </w:rPr>
        <w:t xml:space="preserve"> DMRS symbol): reusing additional DMRS symbols to increase orthogonal DMRS ports </w:t>
      </w:r>
    </w:p>
    <w:p w14:paraId="7AD88842" w14:textId="77777777" w:rsidR="003352DC" w:rsidRPr="00976E37" w:rsidRDefault="003352DC" w:rsidP="0062695C">
      <w:pPr>
        <w:numPr>
          <w:ilvl w:val="1"/>
          <w:numId w:val="11"/>
        </w:numPr>
        <w:shd w:val="clear" w:color="auto" w:fill="FFFFFF"/>
        <w:autoSpaceDE/>
        <w:autoSpaceDN/>
        <w:adjustRightInd/>
        <w:snapToGrid/>
        <w:spacing w:after="0" w:line="240" w:lineRule="auto"/>
        <w:jc w:val="left"/>
        <w:rPr>
          <w:rFonts w:eastAsia="Times New Roman" w:cs="Times"/>
          <w:bCs/>
          <w:color w:val="000000"/>
          <w:szCs w:val="20"/>
          <w:lang w:eastAsia="ja-JP"/>
        </w:rPr>
      </w:pPr>
      <w:r w:rsidRPr="00976E37">
        <w:rPr>
          <w:rFonts w:eastAsia="Times New Roman" w:cs="Times"/>
          <w:bCs/>
          <w:color w:val="000000"/>
          <w:szCs w:val="20"/>
          <w:lang w:eastAsia="ja-JP"/>
        </w:rPr>
        <w:lastRenderedPageBreak/>
        <w:t>Study aspect includes potential performance degradation in high UE velocity, potential DMRS configuration restriction (</w:t>
      </w:r>
      <w:proofErr w:type="gramStart"/>
      <w:r w:rsidRPr="00976E37">
        <w:rPr>
          <w:rFonts w:eastAsia="Times New Roman" w:cs="Times"/>
          <w:bCs/>
          <w:color w:val="000000"/>
          <w:szCs w:val="20"/>
          <w:lang w:eastAsia="ja-JP"/>
        </w:rPr>
        <w:t>e.g.</w:t>
      </w:r>
      <w:proofErr w:type="gramEnd"/>
      <w:r w:rsidRPr="00976E37">
        <w:rPr>
          <w:rFonts w:eastAsia="Times New Roman" w:cs="Times"/>
          <w:bCs/>
          <w:color w:val="000000"/>
          <w:szCs w:val="20"/>
          <w:lang w:eastAsia="ja-JP"/>
        </w:rPr>
        <w:t xml:space="preserve"> restriction of the number of additional DMRS), backward compatibility. </w:t>
      </w:r>
    </w:p>
    <w:p w14:paraId="5FF03D57" w14:textId="77777777" w:rsidR="003352DC" w:rsidRPr="00976E37" w:rsidRDefault="003352DC" w:rsidP="0062695C">
      <w:pPr>
        <w:numPr>
          <w:ilvl w:val="0"/>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976E37">
        <w:rPr>
          <w:rFonts w:eastAsia="Times New Roman" w:cs="Times"/>
          <w:bCs/>
          <w:color w:val="000000"/>
          <w:szCs w:val="20"/>
          <w:lang w:eastAsia="ja-JP"/>
        </w:rPr>
        <w:t>Opt.5 TD-OCC over non-contiguous DMRS symbols combined with FD-OCC or FDM: reusing additional DMRS symbol(s) to improve channel estimation performance. </w:t>
      </w:r>
    </w:p>
    <w:p w14:paraId="1E6E2C11" w14:textId="77777777" w:rsidR="003352DC" w:rsidRPr="00976E37" w:rsidRDefault="003352DC" w:rsidP="0062695C">
      <w:pPr>
        <w:numPr>
          <w:ilvl w:val="1"/>
          <w:numId w:val="11"/>
        </w:numPr>
        <w:shd w:val="clear" w:color="auto" w:fill="FFFFFF"/>
        <w:autoSpaceDE/>
        <w:autoSpaceDN/>
        <w:adjustRightInd/>
        <w:snapToGrid/>
        <w:spacing w:after="0" w:line="240" w:lineRule="auto"/>
        <w:jc w:val="left"/>
        <w:rPr>
          <w:rFonts w:eastAsia="Times New Roman" w:cs="Times"/>
          <w:bCs/>
          <w:color w:val="000000"/>
          <w:szCs w:val="20"/>
          <w:lang w:eastAsia="ja-JP"/>
        </w:rPr>
      </w:pPr>
      <w:r w:rsidRPr="00976E37">
        <w:rPr>
          <w:rFonts w:eastAsia="Times New Roman" w:cs="Times"/>
          <w:bCs/>
          <w:color w:val="000000"/>
          <w:szCs w:val="20"/>
          <w:lang w:eastAsia="ja-JP"/>
        </w:rPr>
        <w:t>Study aspect includes potential performance degradation in high UE velocity, potential scheduling restriction (</w:t>
      </w:r>
      <w:proofErr w:type="gramStart"/>
      <w:r w:rsidRPr="00976E37">
        <w:rPr>
          <w:rFonts w:eastAsia="Times New Roman" w:cs="Times"/>
          <w:bCs/>
          <w:color w:val="000000"/>
          <w:szCs w:val="20"/>
          <w:lang w:eastAsia="ja-JP"/>
        </w:rPr>
        <w:t>e.g.</w:t>
      </w:r>
      <w:proofErr w:type="gramEnd"/>
      <w:r w:rsidRPr="00976E37">
        <w:rPr>
          <w:rFonts w:eastAsia="Times New Roman" w:cs="Times"/>
          <w:bCs/>
          <w:color w:val="000000"/>
          <w:szCs w:val="20"/>
          <w:lang w:eastAsia="ja-JP"/>
        </w:rPr>
        <w:t xml:space="preserve"> how to apply freq. hopping), potential DMRS configuration restriction (e.g. restriction of the number of additional DMRS), backward compatibility. </w:t>
      </w:r>
    </w:p>
    <w:p w14:paraId="039D4C84" w14:textId="77777777" w:rsidR="003352DC" w:rsidRPr="00976E37" w:rsidRDefault="003352DC" w:rsidP="0062695C">
      <w:pPr>
        <w:numPr>
          <w:ilvl w:val="0"/>
          <w:numId w:val="10"/>
        </w:numPr>
        <w:shd w:val="clear" w:color="auto" w:fill="FFFFFF"/>
        <w:autoSpaceDE/>
        <w:autoSpaceDN/>
        <w:adjustRightInd/>
        <w:snapToGrid/>
        <w:spacing w:line="240" w:lineRule="auto"/>
        <w:ind w:left="763"/>
        <w:jc w:val="left"/>
        <w:rPr>
          <w:rFonts w:eastAsia="Times New Roman" w:cs="Times"/>
          <w:bCs/>
          <w:color w:val="000000"/>
          <w:szCs w:val="20"/>
          <w:lang w:eastAsia="ja-JP"/>
        </w:rPr>
      </w:pPr>
      <w:r w:rsidRPr="00976E37">
        <w:rPr>
          <w:rFonts w:eastAsia="Times New Roman" w:cs="Times"/>
          <w:bCs/>
          <w:color w:val="000000"/>
          <w:szCs w:val="20"/>
          <w:lang w:eastAsia="ja-JP"/>
        </w:rPr>
        <w:t>The same option can be applied to both single symbol DMRS and double symbol DMRS. </w:t>
      </w:r>
    </w:p>
    <w:p w14:paraId="448D0A3E" w14:textId="77777777" w:rsidR="003352DC" w:rsidRPr="00976E37" w:rsidRDefault="003352DC" w:rsidP="003352DC">
      <w:pPr>
        <w:shd w:val="clear" w:color="auto" w:fill="FFFFFF"/>
        <w:spacing w:after="0"/>
        <w:rPr>
          <w:rFonts w:eastAsia="Malgun Gothic" w:cs="Times"/>
          <w:color w:val="000000"/>
          <w:szCs w:val="20"/>
          <w:highlight w:val="green"/>
          <w:lang w:eastAsia="ko-KR"/>
        </w:rPr>
      </w:pPr>
      <w:r w:rsidRPr="00976E37">
        <w:rPr>
          <w:rFonts w:cs="Times"/>
          <w:color w:val="000000"/>
          <w:szCs w:val="20"/>
          <w:shd w:val="clear" w:color="auto" w:fill="FFFFFF"/>
        </w:rPr>
        <w:t> </w:t>
      </w:r>
      <w:r w:rsidRPr="00976E37">
        <w:rPr>
          <w:rFonts w:cs="Times"/>
          <w:b/>
          <w:bCs/>
          <w:color w:val="000000"/>
          <w:szCs w:val="20"/>
          <w:highlight w:val="green"/>
        </w:rPr>
        <w:t>Agreement</w:t>
      </w:r>
    </w:p>
    <w:p w14:paraId="71CEBF64" w14:textId="77777777" w:rsidR="003352DC" w:rsidRPr="00976E37" w:rsidRDefault="003352DC" w:rsidP="003352DC">
      <w:pPr>
        <w:shd w:val="clear" w:color="auto" w:fill="FFFFFF"/>
        <w:spacing w:after="0"/>
        <w:rPr>
          <w:rFonts w:eastAsia="宋体" w:cs="Times"/>
          <w:color w:val="000000"/>
          <w:szCs w:val="20"/>
        </w:rPr>
      </w:pPr>
      <w:r w:rsidRPr="00976E37">
        <w:rPr>
          <w:rFonts w:eastAsia="Times New Roman" w:cs="Times"/>
          <w:bCs/>
          <w:color w:val="000000"/>
          <w:szCs w:val="20"/>
          <w:shd w:val="clear" w:color="auto" w:fill="FFFFFF"/>
        </w:rPr>
        <w:t>To increase the max</w:t>
      </w:r>
      <w:r>
        <w:rPr>
          <w:rFonts w:eastAsia="Times New Roman" w:cs="Times"/>
          <w:bCs/>
          <w:color w:val="000000"/>
          <w:szCs w:val="20"/>
          <w:shd w:val="clear" w:color="auto" w:fill="FFFFFF"/>
        </w:rPr>
        <w:t>imum</w:t>
      </w:r>
      <w:r w:rsidRPr="00976E37">
        <w:rPr>
          <w:rFonts w:eastAsia="Times New Roman" w:cs="Times"/>
          <w:bCs/>
          <w:color w:val="000000"/>
          <w:szCs w:val="20"/>
          <w:shd w:val="clear" w:color="auto" w:fill="FFFFFF"/>
        </w:rPr>
        <w:t xml:space="preserve"> nu</w:t>
      </w:r>
      <w:r w:rsidRPr="00976E37">
        <w:rPr>
          <w:rFonts w:eastAsia="Times New Roman" w:cs="Times"/>
          <w:bCs/>
          <w:color w:val="000000"/>
          <w:szCs w:val="20"/>
          <w:lang w:eastAsia="ja-JP"/>
        </w:rPr>
        <w:t>mber of DMRS ports for PDSCH/PUSCH compared to Rel.15 DMRS for CP-OFDM without increasing the DMRS overhead, </w:t>
      </w:r>
    </w:p>
    <w:p w14:paraId="23915B7D" w14:textId="77777777" w:rsidR="003352DC" w:rsidRPr="003352DC" w:rsidRDefault="003352DC" w:rsidP="0062695C">
      <w:pPr>
        <w:numPr>
          <w:ilvl w:val="0"/>
          <w:numId w:val="10"/>
        </w:numPr>
        <w:shd w:val="clear" w:color="auto" w:fill="FFFFFF"/>
        <w:autoSpaceDE/>
        <w:autoSpaceDN/>
        <w:adjustRightInd/>
        <w:snapToGrid/>
        <w:spacing w:line="240" w:lineRule="auto"/>
        <w:ind w:left="763"/>
        <w:jc w:val="left"/>
        <w:rPr>
          <w:rFonts w:eastAsia="宋体" w:cs="Times"/>
          <w:color w:val="000000"/>
          <w:szCs w:val="20"/>
        </w:rPr>
      </w:pPr>
      <w:r w:rsidRPr="00976E37">
        <w:rPr>
          <w:rFonts w:eastAsia="Times New Roman" w:cs="Times"/>
          <w:bCs/>
          <w:color w:val="000000"/>
          <w:szCs w:val="20"/>
          <w:lang w:eastAsia="ja-JP"/>
        </w:rPr>
        <w:t>Study whether/how to enable MU-MIMO between Rel.15 DMRS ports and Rel.18 DMRS ports, as well as whether/how to enable MU-MIMO among Rel.18 DMRS ports, in the same or different CDM group. </w:t>
      </w:r>
    </w:p>
    <w:p w14:paraId="1A6F7D24" w14:textId="77777777" w:rsidR="003352DC" w:rsidRPr="00976E37" w:rsidRDefault="003352DC" w:rsidP="003352DC">
      <w:pPr>
        <w:shd w:val="clear" w:color="auto" w:fill="FFFFFF"/>
        <w:spacing w:after="0"/>
        <w:rPr>
          <w:rFonts w:eastAsia="Malgun Gothic" w:cs="Times"/>
          <w:color w:val="000000"/>
          <w:szCs w:val="20"/>
          <w:highlight w:val="green"/>
          <w:lang w:eastAsia="ko-KR"/>
        </w:rPr>
      </w:pPr>
      <w:r w:rsidRPr="00976E37">
        <w:rPr>
          <w:rFonts w:cs="Times"/>
          <w:b/>
          <w:bCs/>
          <w:color w:val="000000"/>
          <w:szCs w:val="20"/>
          <w:highlight w:val="green"/>
        </w:rPr>
        <w:t>Agreement</w:t>
      </w:r>
    </w:p>
    <w:p w14:paraId="4220806E" w14:textId="77777777" w:rsidR="003352DC" w:rsidRPr="00310FEC" w:rsidRDefault="003352DC" w:rsidP="003352DC">
      <w:pPr>
        <w:shd w:val="clear" w:color="auto" w:fill="FFFFFF"/>
        <w:spacing w:after="0"/>
        <w:rPr>
          <w:rFonts w:eastAsia="MS PGothic" w:cs="Times"/>
          <w:color w:val="000000"/>
          <w:szCs w:val="20"/>
        </w:rPr>
      </w:pPr>
      <w:r w:rsidRPr="00310FEC">
        <w:rPr>
          <w:rFonts w:cs="Times"/>
          <w:bCs/>
          <w:color w:val="000000"/>
          <w:szCs w:val="20"/>
        </w:rPr>
        <w:t>To increase the max</w:t>
      </w:r>
      <w:r>
        <w:rPr>
          <w:rFonts w:cs="Times"/>
          <w:bCs/>
          <w:color w:val="000000"/>
          <w:szCs w:val="20"/>
        </w:rPr>
        <w:t>imum</w:t>
      </w:r>
      <w:r w:rsidRPr="00310FEC">
        <w:rPr>
          <w:rFonts w:cs="Times"/>
          <w:bCs/>
          <w:color w:val="000000"/>
          <w:szCs w:val="20"/>
        </w:rPr>
        <w:t xml:space="preserve"> number of orthogonal DMRS ports for PDSCH/PUSCH larger than Rel.15,  </w:t>
      </w:r>
    </w:p>
    <w:p w14:paraId="73EBD832" w14:textId="77777777" w:rsidR="003352DC" w:rsidRPr="00310FEC" w:rsidRDefault="003352DC" w:rsidP="0062695C">
      <w:pPr>
        <w:numPr>
          <w:ilvl w:val="0"/>
          <w:numId w:val="10"/>
        </w:numPr>
        <w:shd w:val="clear" w:color="auto" w:fill="FFFFFF"/>
        <w:autoSpaceDE/>
        <w:autoSpaceDN/>
        <w:adjustRightInd/>
        <w:snapToGrid/>
        <w:spacing w:after="0" w:line="240" w:lineRule="auto"/>
        <w:jc w:val="left"/>
        <w:rPr>
          <w:rFonts w:cs="Times"/>
          <w:color w:val="000000"/>
          <w:szCs w:val="20"/>
        </w:rPr>
      </w:pPr>
      <w:r w:rsidRPr="00310FEC">
        <w:rPr>
          <w:rFonts w:cs="Times"/>
          <w:bCs/>
          <w:color w:val="000000"/>
          <w:szCs w:val="20"/>
        </w:rPr>
        <w:t>Study whether/how to support DCI-based dynamic antenna ports indication of Rel.18 DMRS ports and/or Rel.15 DMRS ports. </w:t>
      </w:r>
    </w:p>
    <w:p w14:paraId="6BDF8137" w14:textId="77777777" w:rsidR="003352DC" w:rsidRPr="003352DC" w:rsidRDefault="003352DC" w:rsidP="0062695C">
      <w:pPr>
        <w:numPr>
          <w:ilvl w:val="0"/>
          <w:numId w:val="10"/>
        </w:numPr>
        <w:shd w:val="clear" w:color="auto" w:fill="FFFFFF"/>
        <w:autoSpaceDE/>
        <w:autoSpaceDN/>
        <w:adjustRightInd/>
        <w:snapToGrid/>
        <w:spacing w:after="0" w:line="240" w:lineRule="auto"/>
        <w:jc w:val="left"/>
        <w:rPr>
          <w:rFonts w:cs="Times"/>
          <w:color w:val="000000"/>
          <w:szCs w:val="20"/>
        </w:rPr>
      </w:pPr>
      <w:r w:rsidRPr="00310FEC">
        <w:rPr>
          <w:rFonts w:cs="Times"/>
          <w:bCs/>
          <w:color w:val="000000"/>
          <w:szCs w:val="20"/>
        </w:rPr>
        <w:t>Study whether/how to reuse the antenna port indication table in 38.212 as much as possible for both PDSCH and PUSCH</w:t>
      </w:r>
    </w:p>
    <w:p w14:paraId="6B9ED861" w14:textId="6EB6CA7E" w:rsidR="005A3434" w:rsidRPr="005A3434" w:rsidRDefault="003352DC" w:rsidP="0062695C">
      <w:pPr>
        <w:numPr>
          <w:ilvl w:val="0"/>
          <w:numId w:val="10"/>
        </w:numPr>
        <w:shd w:val="clear" w:color="auto" w:fill="FFFFFF"/>
        <w:autoSpaceDE/>
        <w:autoSpaceDN/>
        <w:adjustRightInd/>
        <w:snapToGrid/>
        <w:spacing w:line="240" w:lineRule="auto"/>
        <w:ind w:left="763"/>
        <w:jc w:val="left"/>
        <w:rPr>
          <w:rFonts w:cs="Times"/>
          <w:color w:val="000000"/>
          <w:szCs w:val="20"/>
        </w:rPr>
      </w:pPr>
      <w:r w:rsidRPr="00310FEC">
        <w:rPr>
          <w:rFonts w:cs="Times"/>
          <w:bCs/>
          <w:color w:val="000000"/>
          <w:szCs w:val="20"/>
        </w:rPr>
        <w:t>Study the potential need for MU scheduling restrictions in the design of the enhanced antenna port indication table in 38.212 for DL PDSCH. </w:t>
      </w:r>
      <w:r w:rsidRPr="003352DC">
        <w:rPr>
          <w:rFonts w:cs="Times"/>
          <w:bCs/>
          <w:color w:val="000000"/>
          <w:szCs w:val="20"/>
        </w:rPr>
        <w:t> </w:t>
      </w:r>
    </w:p>
    <w:p w14:paraId="2C25981C" w14:textId="082B0369" w:rsidR="003352DC" w:rsidRDefault="00E731E2" w:rsidP="009211B3">
      <w:pPr>
        <w:rPr>
          <w:lang w:eastAsia="zh-CN"/>
        </w:rPr>
      </w:pPr>
      <w:r w:rsidRPr="00722A85">
        <w:t xml:space="preserve">In RAN1 #109e meeting, the following agreement is made for </w:t>
      </w:r>
      <w:r>
        <w:t>8 Tx UL SU-MIMO</w:t>
      </w:r>
      <w:r>
        <w:rPr>
          <w:lang w:eastAsia="zh-CN"/>
        </w:rPr>
        <w:t>:</w:t>
      </w:r>
    </w:p>
    <w:p w14:paraId="59D51631" w14:textId="77777777" w:rsidR="00E731E2" w:rsidRPr="00976E37" w:rsidRDefault="00E731E2" w:rsidP="00E731E2">
      <w:pPr>
        <w:shd w:val="clear" w:color="auto" w:fill="FFFFFF"/>
        <w:spacing w:after="0"/>
        <w:rPr>
          <w:rFonts w:eastAsia="Malgun Gothic" w:cs="Times"/>
          <w:color w:val="000000"/>
          <w:szCs w:val="20"/>
          <w:highlight w:val="green"/>
          <w:lang w:eastAsia="ko-KR"/>
        </w:rPr>
      </w:pPr>
      <w:r w:rsidRPr="00976E37">
        <w:rPr>
          <w:rFonts w:cs="Times"/>
          <w:b/>
          <w:bCs/>
          <w:color w:val="000000"/>
          <w:szCs w:val="20"/>
          <w:highlight w:val="green"/>
        </w:rPr>
        <w:t>Agreement</w:t>
      </w:r>
    </w:p>
    <w:p w14:paraId="5EC13D0D" w14:textId="77777777" w:rsidR="00E731E2" w:rsidRPr="00310FEC" w:rsidRDefault="00E731E2" w:rsidP="0062695C">
      <w:pPr>
        <w:numPr>
          <w:ilvl w:val="0"/>
          <w:numId w:val="10"/>
        </w:numPr>
        <w:shd w:val="clear" w:color="auto" w:fill="FFFFFF"/>
        <w:autoSpaceDE/>
        <w:autoSpaceDN/>
        <w:adjustRightInd/>
        <w:snapToGrid/>
        <w:spacing w:after="0" w:line="240" w:lineRule="auto"/>
        <w:jc w:val="left"/>
        <w:rPr>
          <w:rFonts w:eastAsia="MS PGothic" w:cs="Times"/>
          <w:color w:val="000000"/>
          <w:szCs w:val="20"/>
        </w:rPr>
      </w:pPr>
      <w:r w:rsidRPr="00310FEC">
        <w:rPr>
          <w:rFonts w:cs="Times"/>
          <w:bCs/>
          <w:color w:val="000000"/>
          <w:szCs w:val="20"/>
        </w:rPr>
        <w:t>Study the following potential DMRS enhancement for potential support of more than 4 layers SU-MIMO PUSCH. </w:t>
      </w:r>
    </w:p>
    <w:p w14:paraId="3650011A" w14:textId="77777777" w:rsidR="00E731E2" w:rsidRPr="00310FEC" w:rsidRDefault="00E731E2" w:rsidP="0062695C">
      <w:pPr>
        <w:numPr>
          <w:ilvl w:val="1"/>
          <w:numId w:val="12"/>
        </w:numPr>
        <w:shd w:val="clear" w:color="auto" w:fill="FFFFFF"/>
        <w:autoSpaceDE/>
        <w:autoSpaceDN/>
        <w:adjustRightInd/>
        <w:snapToGrid/>
        <w:spacing w:after="0" w:line="240" w:lineRule="auto"/>
        <w:jc w:val="left"/>
        <w:rPr>
          <w:rFonts w:eastAsia="MS PGothic" w:cs="Times"/>
          <w:color w:val="000000"/>
          <w:szCs w:val="20"/>
        </w:rPr>
      </w:pPr>
      <w:r w:rsidRPr="00310FEC">
        <w:rPr>
          <w:rFonts w:cs="Times"/>
          <w:bCs/>
          <w:color w:val="000000"/>
          <w:szCs w:val="20"/>
        </w:rPr>
        <w:t>Extend DMRS port allocation table for rank 5~8 </w:t>
      </w:r>
    </w:p>
    <w:p w14:paraId="36471312" w14:textId="77777777" w:rsidR="00E731E2" w:rsidRPr="00310FEC" w:rsidRDefault="00E731E2" w:rsidP="0062695C">
      <w:pPr>
        <w:numPr>
          <w:ilvl w:val="2"/>
          <w:numId w:val="14"/>
        </w:numPr>
        <w:shd w:val="clear" w:color="auto" w:fill="FFFFFF"/>
        <w:autoSpaceDE/>
        <w:autoSpaceDN/>
        <w:adjustRightInd/>
        <w:snapToGrid/>
        <w:spacing w:after="0" w:line="240" w:lineRule="auto"/>
        <w:jc w:val="left"/>
        <w:rPr>
          <w:rFonts w:eastAsia="MS PGothic" w:cs="Times"/>
          <w:color w:val="000000"/>
          <w:szCs w:val="20"/>
        </w:rPr>
      </w:pPr>
      <w:r w:rsidRPr="00310FEC">
        <w:rPr>
          <w:rFonts w:cs="Times"/>
          <w:bCs/>
          <w:color w:val="000000"/>
          <w:szCs w:val="20"/>
        </w:rPr>
        <w:t>Note: DL DMRS table can be a reference </w:t>
      </w:r>
    </w:p>
    <w:p w14:paraId="5FB35E19" w14:textId="77777777" w:rsidR="00E731E2" w:rsidRPr="00310FEC" w:rsidRDefault="00E731E2" w:rsidP="0062695C">
      <w:pPr>
        <w:numPr>
          <w:ilvl w:val="1"/>
          <w:numId w:val="13"/>
        </w:numPr>
        <w:shd w:val="clear" w:color="auto" w:fill="FFFFFF"/>
        <w:autoSpaceDE/>
        <w:autoSpaceDN/>
        <w:adjustRightInd/>
        <w:snapToGrid/>
        <w:spacing w:after="0" w:line="240" w:lineRule="auto"/>
        <w:jc w:val="left"/>
        <w:rPr>
          <w:rFonts w:eastAsia="MS PGothic" w:cs="Times"/>
          <w:color w:val="000000"/>
          <w:szCs w:val="20"/>
        </w:rPr>
      </w:pPr>
      <w:r w:rsidRPr="00310FEC">
        <w:rPr>
          <w:rFonts w:cs="Times"/>
          <w:bCs/>
          <w:color w:val="000000"/>
          <w:szCs w:val="20"/>
        </w:rPr>
        <w:t>Enhancement for DMRS to PTRS mapping  </w:t>
      </w:r>
    </w:p>
    <w:p w14:paraId="7F2DC6A3" w14:textId="77777777" w:rsidR="00E731E2" w:rsidRPr="00310FEC" w:rsidRDefault="00E731E2" w:rsidP="0062695C">
      <w:pPr>
        <w:numPr>
          <w:ilvl w:val="0"/>
          <w:numId w:val="10"/>
        </w:numPr>
        <w:shd w:val="clear" w:color="auto" w:fill="FFFFFF"/>
        <w:autoSpaceDE/>
        <w:autoSpaceDN/>
        <w:adjustRightInd/>
        <w:snapToGrid/>
        <w:spacing w:after="0" w:line="240" w:lineRule="auto"/>
        <w:jc w:val="left"/>
        <w:rPr>
          <w:rFonts w:cs="Times"/>
          <w:bCs/>
          <w:color w:val="000000"/>
          <w:szCs w:val="20"/>
        </w:rPr>
      </w:pPr>
      <w:r w:rsidRPr="00310FEC">
        <w:rPr>
          <w:rFonts w:cs="Times"/>
          <w:bCs/>
          <w:color w:val="000000"/>
          <w:szCs w:val="20"/>
        </w:rPr>
        <w:t>Study whether to utilize Rel.18 DMRS ports for more than 4 layers SU-MIMO PUSCH. </w:t>
      </w:r>
    </w:p>
    <w:p w14:paraId="1A2A4817" w14:textId="77777777" w:rsidR="00E731E2" w:rsidRPr="00310FEC" w:rsidRDefault="00E731E2" w:rsidP="0062695C">
      <w:pPr>
        <w:numPr>
          <w:ilvl w:val="0"/>
          <w:numId w:val="10"/>
        </w:numPr>
        <w:shd w:val="clear" w:color="auto" w:fill="FFFFFF"/>
        <w:autoSpaceDE/>
        <w:autoSpaceDN/>
        <w:adjustRightInd/>
        <w:snapToGrid/>
        <w:spacing w:after="0" w:line="240" w:lineRule="auto"/>
        <w:jc w:val="left"/>
        <w:rPr>
          <w:rFonts w:cs="Times"/>
          <w:bCs/>
          <w:color w:val="000000"/>
          <w:szCs w:val="20"/>
        </w:rPr>
      </w:pPr>
      <w:r w:rsidRPr="00310FEC">
        <w:rPr>
          <w:rFonts w:cs="Times"/>
          <w:bCs/>
          <w:color w:val="000000"/>
          <w:szCs w:val="20"/>
        </w:rPr>
        <w:t>Note: the above study does not imply more than 4 layers SU-MIMO PUSCH is supported. </w:t>
      </w:r>
    </w:p>
    <w:p w14:paraId="631C4AFB" w14:textId="77777777" w:rsidR="00E731E2" w:rsidRPr="00310FEC" w:rsidRDefault="00E731E2" w:rsidP="0062695C">
      <w:pPr>
        <w:numPr>
          <w:ilvl w:val="0"/>
          <w:numId w:val="10"/>
        </w:numPr>
        <w:shd w:val="clear" w:color="auto" w:fill="FFFFFF"/>
        <w:autoSpaceDE/>
        <w:autoSpaceDN/>
        <w:adjustRightInd/>
        <w:snapToGrid/>
        <w:spacing w:line="240" w:lineRule="auto"/>
        <w:ind w:left="763"/>
        <w:jc w:val="left"/>
        <w:rPr>
          <w:rFonts w:cs="Times"/>
          <w:bCs/>
          <w:color w:val="000000"/>
          <w:szCs w:val="20"/>
        </w:rPr>
      </w:pPr>
      <w:r w:rsidRPr="00310FEC">
        <w:rPr>
          <w:rFonts w:cs="Times"/>
          <w:bCs/>
          <w:color w:val="000000"/>
          <w:szCs w:val="20"/>
        </w:rPr>
        <w:t>Note: other study for potential DMRS enhancement for potential support of more than 4 layers SU-MIMO PUSCH is not precluded. </w:t>
      </w:r>
    </w:p>
    <w:p w14:paraId="3A0480FC" w14:textId="3563682D" w:rsidR="00E731E2" w:rsidRDefault="00CC4F62" w:rsidP="009211B3">
      <w:r>
        <w:t>In addition to</w:t>
      </w:r>
      <w:r w:rsidR="005A3434">
        <w:t xml:space="preserve"> these agreements, there </w:t>
      </w:r>
      <w:r w:rsidR="00C75008">
        <w:t>are</w:t>
      </w:r>
      <w:r w:rsidR="005A3434">
        <w:t xml:space="preserve"> also some agreements for DM-RS evaluation</w:t>
      </w:r>
      <w:r w:rsidR="0058493C">
        <w:t xml:space="preserve"> including LLS and SLS evaluation</w:t>
      </w:r>
      <w:r w:rsidR="005A3434">
        <w:t>.</w:t>
      </w:r>
      <w:r w:rsidR="00892B10">
        <w:t xml:space="preserve"> We make simulation based on the agreed evaluation assumptions.</w:t>
      </w:r>
    </w:p>
    <w:p w14:paraId="40BE3DCD" w14:textId="68644A8E" w:rsidR="00D35442" w:rsidRDefault="00E419E9" w:rsidP="0048129E">
      <w:pPr>
        <w:spacing w:before="120"/>
        <w:rPr>
          <w:lang w:eastAsia="zh-CN"/>
        </w:rPr>
      </w:pPr>
      <w:r>
        <w:rPr>
          <w:lang w:eastAsia="zh-CN"/>
        </w:rPr>
        <w:t xml:space="preserve">In this contribution, we provide our views on </w:t>
      </w:r>
      <w:r w:rsidR="00A625AA" w:rsidRPr="00A625AA">
        <w:rPr>
          <w:lang w:eastAsia="zh-CN"/>
        </w:rPr>
        <w:t xml:space="preserve">increasing </w:t>
      </w:r>
      <w:r w:rsidR="00CC4F62">
        <w:rPr>
          <w:lang w:eastAsia="zh-CN"/>
        </w:rPr>
        <w:t>number</w:t>
      </w:r>
      <w:r w:rsidR="00CC4F62" w:rsidRPr="00A625AA">
        <w:rPr>
          <w:lang w:eastAsia="zh-CN"/>
        </w:rPr>
        <w:t xml:space="preserve"> </w:t>
      </w:r>
      <w:r w:rsidR="00CC4F62">
        <w:rPr>
          <w:lang w:eastAsia="zh-CN"/>
        </w:rPr>
        <w:t xml:space="preserve">of </w:t>
      </w:r>
      <w:r w:rsidR="00A625AA" w:rsidRPr="00A625AA">
        <w:rPr>
          <w:lang w:eastAsia="zh-CN"/>
        </w:rPr>
        <w:t>orthogonal DMRS port</w:t>
      </w:r>
      <w:r w:rsidR="00CC4F62">
        <w:rPr>
          <w:lang w:eastAsia="zh-CN"/>
        </w:rPr>
        <w:t>s</w:t>
      </w:r>
      <w:r w:rsidR="00A23B83">
        <w:rPr>
          <w:lang w:eastAsia="zh-CN"/>
        </w:rPr>
        <w:t xml:space="preserve"> </w:t>
      </w:r>
      <w:r w:rsidR="00A625AA" w:rsidRPr="00A625AA">
        <w:rPr>
          <w:lang w:eastAsia="zh-CN"/>
        </w:rPr>
        <w:t>for UL/DL MU-MIMO and 8 Tx UL SU-MIMO</w:t>
      </w:r>
      <w:r w:rsidR="00D82E2A">
        <w:rPr>
          <w:lang w:eastAsia="zh-CN"/>
        </w:rPr>
        <w:t>.</w:t>
      </w:r>
    </w:p>
    <w:p w14:paraId="3330E2EB" w14:textId="6AF7B8D6" w:rsidR="0096698F" w:rsidRDefault="004123B2" w:rsidP="003515A9">
      <w:pPr>
        <w:pStyle w:val="Heading1"/>
        <w:ind w:left="431" w:hanging="431"/>
        <w:rPr>
          <w:sz w:val="32"/>
          <w:szCs w:val="36"/>
          <w:lang w:eastAsia="zh-CN"/>
        </w:rPr>
      </w:pPr>
      <w:r>
        <w:rPr>
          <w:sz w:val="32"/>
          <w:szCs w:val="36"/>
          <w:lang w:eastAsia="zh-CN"/>
        </w:rPr>
        <w:t>Discussion on increasing</w:t>
      </w:r>
      <w:r w:rsidR="00076F50">
        <w:rPr>
          <w:sz w:val="32"/>
          <w:szCs w:val="36"/>
          <w:lang w:eastAsia="zh-CN"/>
        </w:rPr>
        <w:t xml:space="preserve"> the number of</w:t>
      </w:r>
      <w:r>
        <w:rPr>
          <w:sz w:val="32"/>
          <w:szCs w:val="36"/>
          <w:lang w:eastAsia="zh-CN"/>
        </w:rPr>
        <w:t xml:space="preserve"> orthogonal DMRS port</w:t>
      </w:r>
      <w:r w:rsidR="00076F50">
        <w:rPr>
          <w:sz w:val="32"/>
          <w:szCs w:val="36"/>
          <w:lang w:eastAsia="zh-CN"/>
        </w:rPr>
        <w:t>s</w:t>
      </w:r>
    </w:p>
    <w:p w14:paraId="3526878C" w14:textId="44B3C04B" w:rsidR="00624A22" w:rsidRDefault="004123B2" w:rsidP="00624A22">
      <w:pPr>
        <w:pStyle w:val="Heading2"/>
        <w:rPr>
          <w:lang w:eastAsia="zh-CN"/>
        </w:rPr>
      </w:pPr>
      <w:r>
        <w:rPr>
          <w:lang w:eastAsia="zh-CN"/>
        </w:rPr>
        <w:t xml:space="preserve">Increasing </w:t>
      </w:r>
      <w:r w:rsidR="00076F50">
        <w:rPr>
          <w:lang w:eastAsia="zh-CN"/>
        </w:rPr>
        <w:t xml:space="preserve">the number of </w:t>
      </w:r>
      <w:r>
        <w:rPr>
          <w:lang w:eastAsia="zh-CN"/>
        </w:rPr>
        <w:t>orthogonal DMRS port</w:t>
      </w:r>
      <w:r w:rsidR="00076F50">
        <w:rPr>
          <w:lang w:eastAsia="zh-CN"/>
        </w:rPr>
        <w:t>s</w:t>
      </w:r>
      <w:r>
        <w:rPr>
          <w:lang w:eastAsia="zh-CN"/>
        </w:rPr>
        <w:t xml:space="preserve"> for DL/UL MU-MIMO</w:t>
      </w:r>
    </w:p>
    <w:p w14:paraId="3EE4D390" w14:textId="62C458CC" w:rsidR="00711AD0" w:rsidRPr="00711AD0" w:rsidRDefault="00711AD0" w:rsidP="00711AD0">
      <w:pPr>
        <w:pStyle w:val="Heading3"/>
        <w:rPr>
          <w:lang w:eastAsia="zh-CN"/>
        </w:rPr>
      </w:pPr>
      <w:r>
        <w:rPr>
          <w:lang w:eastAsia="zh-CN"/>
        </w:rPr>
        <w:t xml:space="preserve">Discussion on </w:t>
      </w:r>
      <w:r w:rsidR="00804D1C">
        <w:rPr>
          <w:lang w:eastAsia="zh-CN"/>
        </w:rPr>
        <w:t xml:space="preserve">schemes for increasing number of </w:t>
      </w:r>
      <w:r>
        <w:rPr>
          <w:lang w:eastAsia="zh-CN"/>
        </w:rPr>
        <w:t xml:space="preserve">DMRS </w:t>
      </w:r>
      <w:r w:rsidR="00804D1C">
        <w:rPr>
          <w:lang w:eastAsia="zh-CN"/>
        </w:rPr>
        <w:t>ports</w:t>
      </w:r>
    </w:p>
    <w:p w14:paraId="2F1EE096" w14:textId="23F43C28" w:rsidR="00221303" w:rsidRDefault="001A52E6" w:rsidP="008539CB">
      <w:pPr>
        <w:rPr>
          <w:bCs/>
        </w:rPr>
      </w:pPr>
      <w:r>
        <w:rPr>
          <w:bCs/>
        </w:rPr>
        <w:t>In RAN1#109-e meeting, it is agreed in Rel.18 that the maximum number of enhanced DMRS ports for PDSCH/PUSCH is 8/16 for single/double symbol type 1 DMRS, respectively; the maximum number of enhanced DMRS ports for PDSCH/PUSCH is 12/24 for single/double symbol type 2 DMRS, respectively. To support the increased DMRS port</w:t>
      </w:r>
      <w:r w:rsidR="00C82515">
        <w:rPr>
          <w:bCs/>
        </w:rPr>
        <w:t xml:space="preserve"> number</w:t>
      </w:r>
      <w:r>
        <w:rPr>
          <w:bCs/>
        </w:rPr>
        <w:t>, 5 option</w:t>
      </w:r>
      <w:r w:rsidR="005E744A">
        <w:rPr>
          <w:bCs/>
        </w:rPr>
        <w:t>al schemes</w:t>
      </w:r>
      <w:r>
        <w:rPr>
          <w:bCs/>
        </w:rPr>
        <w:t xml:space="preserve"> are </w:t>
      </w:r>
      <w:r w:rsidR="00C82515">
        <w:rPr>
          <w:bCs/>
        </w:rPr>
        <w:t>agreed</w:t>
      </w:r>
      <w:r>
        <w:rPr>
          <w:bCs/>
        </w:rPr>
        <w:t xml:space="preserve"> for</w:t>
      </w:r>
      <w:r w:rsidR="00C82515">
        <w:rPr>
          <w:bCs/>
        </w:rPr>
        <w:t xml:space="preserve"> evaluation and further discussed for</w:t>
      </w:r>
      <w:r>
        <w:rPr>
          <w:bCs/>
        </w:rPr>
        <w:t xml:space="preserve"> DMRS</w:t>
      </w:r>
      <w:r w:rsidR="001E2959" w:rsidRPr="001E2959">
        <w:rPr>
          <w:bCs/>
        </w:rPr>
        <w:t xml:space="preserve"> </w:t>
      </w:r>
      <w:r w:rsidR="001E2959">
        <w:rPr>
          <w:bCs/>
        </w:rPr>
        <w:t>enhancement</w:t>
      </w:r>
      <w:r>
        <w:rPr>
          <w:bCs/>
        </w:rPr>
        <w:t>.</w:t>
      </w:r>
      <w:r w:rsidR="00C82515">
        <w:rPr>
          <w:bCs/>
        </w:rPr>
        <w:t xml:space="preserve"> </w:t>
      </w:r>
    </w:p>
    <w:p w14:paraId="46ACAA47" w14:textId="5A3598DF" w:rsidR="00476252" w:rsidRDefault="00476252" w:rsidP="008539CB">
      <w:pPr>
        <w:rPr>
          <w:bCs/>
        </w:rPr>
      </w:pPr>
      <w:r>
        <w:rPr>
          <w:bCs/>
        </w:rPr>
        <w:lastRenderedPageBreak/>
        <w:t xml:space="preserve">For option 1, </w:t>
      </w:r>
      <w:r w:rsidR="00C82515">
        <w:rPr>
          <w:bCs/>
        </w:rPr>
        <w:t>it introduces larger FD-OCC length (</w:t>
      </w:r>
      <w:proofErr w:type="gramStart"/>
      <w:r w:rsidR="00C82515">
        <w:rPr>
          <w:bCs/>
        </w:rPr>
        <w:t>e.g.</w:t>
      </w:r>
      <w:proofErr w:type="gramEnd"/>
      <w:r w:rsidR="00C82515">
        <w:rPr>
          <w:bCs/>
        </w:rPr>
        <w:t xml:space="preserve"> 4 or 6), which is called enhanced FD-OCC </w:t>
      </w:r>
      <w:r w:rsidR="001E2959">
        <w:rPr>
          <w:bCs/>
        </w:rPr>
        <w:t>DMRS for later description</w:t>
      </w:r>
      <w:r w:rsidR="00C82515">
        <w:rPr>
          <w:bCs/>
        </w:rPr>
        <w:t>. Figure 1 show an example</w:t>
      </w:r>
      <w:r w:rsidR="00BC0E79">
        <w:rPr>
          <w:bCs/>
        </w:rPr>
        <w:t xml:space="preserve"> for</w:t>
      </w:r>
      <w:r w:rsidR="00B53D7B">
        <w:rPr>
          <w:bCs/>
        </w:rPr>
        <w:t xml:space="preserve"> two symbol</w:t>
      </w:r>
      <w:r w:rsidR="00BC0E79">
        <w:rPr>
          <w:bCs/>
        </w:rPr>
        <w:t xml:space="preserve"> </w:t>
      </w:r>
      <w:r w:rsidR="00B53D7B">
        <w:rPr>
          <w:bCs/>
        </w:rPr>
        <w:t xml:space="preserve">type 1 </w:t>
      </w:r>
      <w:r w:rsidR="00BC0E79">
        <w:rPr>
          <w:bCs/>
        </w:rPr>
        <w:t xml:space="preserve">DMRS </w:t>
      </w:r>
      <w:r w:rsidR="00D728C8">
        <w:rPr>
          <w:bCs/>
        </w:rPr>
        <w:t>with OCC length 4 or 6</w:t>
      </w:r>
      <w:r w:rsidR="00BC0E79">
        <w:rPr>
          <w:bCs/>
        </w:rPr>
        <w:t xml:space="preserve"> and DMRS type 2</w:t>
      </w:r>
      <w:r w:rsidR="00D728C8">
        <w:rPr>
          <w:bCs/>
        </w:rPr>
        <w:t xml:space="preserve"> with OCC length 4</w:t>
      </w:r>
      <w:r w:rsidR="00C82515">
        <w:rPr>
          <w:bCs/>
        </w:rPr>
        <w:t xml:space="preserve">. </w:t>
      </w:r>
      <w:r w:rsidR="00BC0E79">
        <w:rPr>
          <w:bCs/>
        </w:rPr>
        <w:t xml:space="preserve">With increasing FD-OCC length, increasing number of DMRS port can be realized by </w:t>
      </w:r>
      <w:r w:rsidR="00574387">
        <w:rPr>
          <w:bCs/>
        </w:rPr>
        <w:t>doubling</w:t>
      </w:r>
      <w:r w:rsidR="00BC0E79">
        <w:rPr>
          <w:bCs/>
        </w:rPr>
        <w:t xml:space="preserve"> number of DMRS ports in each CDM group. For type 1 DMRS, even RB</w:t>
      </w:r>
      <w:r w:rsidR="00751326">
        <w:rPr>
          <w:bCs/>
        </w:rPr>
        <w:t>s</w:t>
      </w:r>
      <w:r w:rsidR="00BC0E79">
        <w:rPr>
          <w:bCs/>
        </w:rPr>
        <w:t xml:space="preserve"> is needed</w:t>
      </w:r>
      <w:r w:rsidR="00751326">
        <w:rPr>
          <w:bCs/>
        </w:rPr>
        <w:t xml:space="preserve"> to be scheduled </w:t>
      </w:r>
      <w:r w:rsidR="00BC0E79">
        <w:rPr>
          <w:bCs/>
        </w:rPr>
        <w:t xml:space="preserve">to support FD-OCC4 if all the REs for DMRS </w:t>
      </w:r>
      <w:proofErr w:type="gramStart"/>
      <w:r w:rsidR="00BC0E79">
        <w:rPr>
          <w:bCs/>
        </w:rPr>
        <w:t>are</w:t>
      </w:r>
      <w:proofErr w:type="gramEnd"/>
      <w:r w:rsidR="00BC0E79">
        <w:rPr>
          <w:bCs/>
        </w:rPr>
        <w:t xml:space="preserve"> used. To eliminate this restriction, FD-OCC6 can be used. </w:t>
      </w:r>
    </w:p>
    <w:p w14:paraId="219EFB11" w14:textId="3FE5C633" w:rsidR="00BC0E79" w:rsidRDefault="00D9055E" w:rsidP="008539CB">
      <w:r>
        <w:object w:dxaOrig="14593" w:dyaOrig="16527" w14:anchorId="59EDD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pt;height:445.3pt" o:ole="">
            <v:imagedata r:id="rId8" o:title=""/>
          </v:shape>
          <o:OLEObject Type="Embed" ProgID="Visio.Drawing.11" ShapeID="_x0000_i1025" DrawAspect="Content" ObjectID="_1721719713" r:id="rId9"/>
        </w:object>
      </w:r>
    </w:p>
    <w:p w14:paraId="4D274D24" w14:textId="4756310D" w:rsidR="00BC0E79" w:rsidRDefault="00BC0E79" w:rsidP="00BC0E79">
      <w:pPr>
        <w:jc w:val="center"/>
        <w:rPr>
          <w:bCs/>
        </w:rPr>
      </w:pPr>
      <w:r>
        <w:t xml:space="preserve">Fig.1 Example of </w:t>
      </w:r>
      <w:r w:rsidR="001E2959">
        <w:t xml:space="preserve">enhanced </w:t>
      </w:r>
      <w:r>
        <w:t>FD-OCC DMRS</w:t>
      </w:r>
    </w:p>
    <w:p w14:paraId="7D0EECD1" w14:textId="40331E40" w:rsidR="003D491E" w:rsidRDefault="00476252" w:rsidP="003D491E">
      <w:pPr>
        <w:rPr>
          <w:bCs/>
        </w:rPr>
      </w:pPr>
      <w:r>
        <w:rPr>
          <w:bCs/>
        </w:rPr>
        <w:t xml:space="preserve">For option </w:t>
      </w:r>
      <w:r w:rsidR="005938FB">
        <w:rPr>
          <w:bCs/>
        </w:rPr>
        <w:t>3</w:t>
      </w:r>
      <w:r>
        <w:rPr>
          <w:bCs/>
        </w:rPr>
        <w:t xml:space="preserve">, </w:t>
      </w:r>
      <w:r w:rsidR="003D491E">
        <w:rPr>
          <w:bCs/>
        </w:rPr>
        <w:t xml:space="preserve">sparser frequency allocation is used for </w:t>
      </w:r>
      <w:r w:rsidR="001E2959">
        <w:rPr>
          <w:bCs/>
        </w:rPr>
        <w:t xml:space="preserve">enhancing </w:t>
      </w:r>
      <w:r w:rsidR="003D491E">
        <w:rPr>
          <w:bCs/>
        </w:rPr>
        <w:t>DMRS</w:t>
      </w:r>
      <w:r w:rsidR="00751326">
        <w:rPr>
          <w:bCs/>
        </w:rPr>
        <w:t>.</w:t>
      </w:r>
      <w:r w:rsidR="00D728C8">
        <w:rPr>
          <w:bCs/>
        </w:rPr>
        <w:t xml:space="preserve"> </w:t>
      </w:r>
      <w:r w:rsidR="00751326">
        <w:rPr>
          <w:bCs/>
        </w:rPr>
        <w:t>M</w:t>
      </w:r>
      <w:r w:rsidR="00D728C8">
        <w:rPr>
          <w:bCs/>
        </w:rPr>
        <w:t>ore CDM groups are introduced to support increasing number of DMRS ports</w:t>
      </w:r>
      <w:r w:rsidR="00CA039E">
        <w:rPr>
          <w:bCs/>
        </w:rPr>
        <w:t>.</w:t>
      </w:r>
      <w:r w:rsidR="001E2959">
        <w:rPr>
          <w:bCs/>
        </w:rPr>
        <w:t xml:space="preserve"> It is called enhanced FDM DMRS for later description.</w:t>
      </w:r>
      <w:r w:rsidR="00CA039E">
        <w:rPr>
          <w:bCs/>
        </w:rPr>
        <w:t xml:space="preserve"> </w:t>
      </w:r>
      <w:r w:rsidR="003D491E">
        <w:rPr>
          <w:bCs/>
        </w:rPr>
        <w:t xml:space="preserve">Figure </w:t>
      </w:r>
      <w:r w:rsidR="001E2959">
        <w:rPr>
          <w:bCs/>
        </w:rPr>
        <w:t>2</w:t>
      </w:r>
      <w:r w:rsidR="003D491E">
        <w:rPr>
          <w:bCs/>
        </w:rPr>
        <w:t xml:space="preserve"> show an example </w:t>
      </w:r>
      <w:r w:rsidR="00B53D7B">
        <w:rPr>
          <w:bCs/>
        </w:rPr>
        <w:t>of</w:t>
      </w:r>
      <w:r w:rsidR="001E2959">
        <w:rPr>
          <w:bCs/>
        </w:rPr>
        <w:t xml:space="preserve"> </w:t>
      </w:r>
      <w:r w:rsidR="00B53D7B">
        <w:rPr>
          <w:bCs/>
        </w:rPr>
        <w:t xml:space="preserve">double symbol type 1 </w:t>
      </w:r>
      <w:r w:rsidR="003D491E">
        <w:rPr>
          <w:bCs/>
        </w:rPr>
        <w:t xml:space="preserve">DMRS </w:t>
      </w:r>
      <w:r w:rsidR="00D728C8">
        <w:rPr>
          <w:bCs/>
        </w:rPr>
        <w:t>with 4 CDM groups</w:t>
      </w:r>
      <w:r w:rsidR="003D491E">
        <w:rPr>
          <w:bCs/>
        </w:rPr>
        <w:t xml:space="preserve"> and </w:t>
      </w:r>
      <w:r w:rsidR="00B53D7B">
        <w:rPr>
          <w:bCs/>
        </w:rPr>
        <w:t xml:space="preserve">double symbol type 2 </w:t>
      </w:r>
      <w:r w:rsidR="003D491E">
        <w:rPr>
          <w:bCs/>
        </w:rPr>
        <w:t xml:space="preserve">DMRS </w:t>
      </w:r>
      <w:r w:rsidR="00D728C8">
        <w:rPr>
          <w:bCs/>
        </w:rPr>
        <w:t xml:space="preserve">with </w:t>
      </w:r>
      <w:r w:rsidR="00B53D7B">
        <w:rPr>
          <w:bCs/>
        </w:rPr>
        <w:t>6 CDM groups</w:t>
      </w:r>
      <w:r w:rsidR="003D491E">
        <w:rPr>
          <w:bCs/>
        </w:rPr>
        <w:t xml:space="preserve">. With </w:t>
      </w:r>
      <w:r w:rsidR="00AD1904">
        <w:rPr>
          <w:bCs/>
        </w:rPr>
        <w:t>doubling the number of CDM groups and keeping the same number of DMRS ports in each CDM group as legacy DMRS pattern</w:t>
      </w:r>
      <w:r w:rsidR="003D491E">
        <w:rPr>
          <w:bCs/>
        </w:rPr>
        <w:t xml:space="preserve">, </w:t>
      </w:r>
      <w:r w:rsidR="00AD1904">
        <w:rPr>
          <w:bCs/>
        </w:rPr>
        <w:t>twice</w:t>
      </w:r>
      <w:r w:rsidR="003D491E">
        <w:rPr>
          <w:bCs/>
        </w:rPr>
        <w:t xml:space="preserve"> number of DMRS port</w:t>
      </w:r>
      <w:r w:rsidR="00751326">
        <w:rPr>
          <w:bCs/>
        </w:rPr>
        <w:t>s</w:t>
      </w:r>
      <w:r w:rsidR="003D491E">
        <w:rPr>
          <w:bCs/>
        </w:rPr>
        <w:t xml:space="preserve"> can be realized. For type 1 DMRS, even RB is needed to</w:t>
      </w:r>
      <w:r w:rsidR="00751326">
        <w:rPr>
          <w:bCs/>
        </w:rPr>
        <w:t xml:space="preserve"> be scheduled to</w:t>
      </w:r>
      <w:r w:rsidR="003D491E">
        <w:rPr>
          <w:bCs/>
        </w:rPr>
        <w:t xml:space="preserve"> </w:t>
      </w:r>
      <w:r w:rsidR="00AD1904">
        <w:rPr>
          <w:bCs/>
        </w:rPr>
        <w:t xml:space="preserve">guarantee same RE number for </w:t>
      </w:r>
      <w:r w:rsidR="006F746F">
        <w:rPr>
          <w:bCs/>
        </w:rPr>
        <w:t>each</w:t>
      </w:r>
      <w:r w:rsidR="00AD1904">
        <w:rPr>
          <w:bCs/>
        </w:rPr>
        <w:t xml:space="preserve"> DMRS port</w:t>
      </w:r>
      <w:r w:rsidR="003D491E">
        <w:rPr>
          <w:bCs/>
        </w:rPr>
        <w:t xml:space="preserve">. </w:t>
      </w:r>
    </w:p>
    <w:p w14:paraId="7EE4DD26" w14:textId="409FFB19" w:rsidR="00476252" w:rsidRDefault="00476252" w:rsidP="008539CB">
      <w:pPr>
        <w:rPr>
          <w:bCs/>
        </w:rPr>
      </w:pPr>
    </w:p>
    <w:p w14:paraId="3CE195F3" w14:textId="6CF16E03" w:rsidR="00476252" w:rsidRDefault="00D9055E" w:rsidP="008539CB">
      <w:r>
        <w:object w:dxaOrig="11002" w:dyaOrig="14824" w14:anchorId="14F81726">
          <v:shape id="_x0000_i1026" type="#_x0000_t75" style="width:355.85pt;height:478.6pt" o:ole="">
            <v:imagedata r:id="rId10" o:title=""/>
          </v:shape>
          <o:OLEObject Type="Embed" ProgID="Visio.Drawing.11" ShapeID="_x0000_i1026" DrawAspect="Content" ObjectID="_1721719714" r:id="rId11"/>
        </w:object>
      </w:r>
    </w:p>
    <w:p w14:paraId="46932246" w14:textId="67C5A166" w:rsidR="00D9055E" w:rsidRDefault="00D9055E" w:rsidP="00D9055E">
      <w:pPr>
        <w:jc w:val="center"/>
      </w:pPr>
      <w:r>
        <w:t xml:space="preserve">Fig.2 Example of enhanced </w:t>
      </w:r>
      <w:r w:rsidR="001E2959">
        <w:t xml:space="preserve">FDM </w:t>
      </w:r>
      <w:r>
        <w:t>DMRS</w:t>
      </w:r>
    </w:p>
    <w:p w14:paraId="6B26E21D" w14:textId="5D1D0939" w:rsidR="00753E8F" w:rsidRPr="00753E8F" w:rsidRDefault="00753E8F" w:rsidP="00753E8F">
      <w:pPr>
        <w:spacing w:beforeLines="50" w:before="120" w:afterLines="50" w:line="288" w:lineRule="auto"/>
      </w:pPr>
      <w:r w:rsidRPr="00753E8F">
        <w:t xml:space="preserve">The initial LLS simulation results </w:t>
      </w:r>
      <w:r w:rsidR="00CA4210">
        <w:t xml:space="preserve">on PDSCH </w:t>
      </w:r>
      <w:r w:rsidRPr="00753E8F">
        <w:t xml:space="preserve">can be found in following </w:t>
      </w:r>
      <w:r w:rsidR="00711AD0">
        <w:t>F</w:t>
      </w:r>
      <w:r w:rsidRPr="00753E8F">
        <w:t>ig</w:t>
      </w:r>
      <w:r w:rsidR="00711AD0">
        <w:t>. 3 and Fig.</w:t>
      </w:r>
      <w:r w:rsidR="004E1D76">
        <w:t xml:space="preserve"> </w:t>
      </w:r>
      <w:r w:rsidR="00711AD0">
        <w:t>4</w:t>
      </w:r>
      <w:r w:rsidRPr="00753E8F">
        <w:t xml:space="preserve"> </w:t>
      </w:r>
      <w:r w:rsidR="004E1D76">
        <w:t>with evaluation for</w:t>
      </w:r>
      <w:r w:rsidRPr="00753E8F">
        <w:t xml:space="preserve"> the</w:t>
      </w:r>
      <w:r w:rsidR="00711AD0">
        <w:t xml:space="preserve"> legacy R15 </w:t>
      </w:r>
      <w:r w:rsidR="004E1D76">
        <w:t xml:space="preserve">type 1 </w:t>
      </w:r>
      <w:r w:rsidR="00711AD0">
        <w:t xml:space="preserve">DMRS </w:t>
      </w:r>
      <w:proofErr w:type="gramStart"/>
      <w:r w:rsidR="00711AD0">
        <w:t xml:space="preserve">pattern, </w:t>
      </w:r>
      <w:r w:rsidRPr="00753E8F">
        <w:t xml:space="preserve"> </w:t>
      </w:r>
      <w:r w:rsidR="00711AD0">
        <w:t>enhanced</w:t>
      </w:r>
      <w:proofErr w:type="gramEnd"/>
      <w:r w:rsidR="00711AD0">
        <w:t xml:space="preserve"> </w:t>
      </w:r>
      <w:r w:rsidR="004E1D76">
        <w:t xml:space="preserve">type 1 </w:t>
      </w:r>
      <w:r w:rsidRPr="00753E8F">
        <w:t xml:space="preserve">DMRS pattern </w:t>
      </w:r>
      <w:r w:rsidR="00711AD0">
        <w:t>with</w:t>
      </w:r>
      <w:r w:rsidRPr="00753E8F">
        <w:t xml:space="preserve"> </w:t>
      </w:r>
      <w:r w:rsidR="00711AD0" w:rsidRPr="00753E8F">
        <w:t>FD-OCC4</w:t>
      </w:r>
      <w:r w:rsidR="00711AD0">
        <w:t xml:space="preserve"> </w:t>
      </w:r>
      <w:r w:rsidR="00AE55A8">
        <w:t>and</w:t>
      </w:r>
      <w:r w:rsidR="00711AD0" w:rsidRPr="00753E8F">
        <w:t xml:space="preserve"> FD-OCC</w:t>
      </w:r>
      <w:r w:rsidR="00711AD0">
        <w:t>6 as shown in Fig.1 and enhanced</w:t>
      </w:r>
      <w:r w:rsidR="004E1D76">
        <w:t xml:space="preserve"> type 1</w:t>
      </w:r>
      <w:r w:rsidR="00711AD0">
        <w:t xml:space="preserve"> </w:t>
      </w:r>
      <w:r w:rsidR="00711AD0" w:rsidRPr="00753E8F">
        <w:t xml:space="preserve">DMRS pattern </w:t>
      </w:r>
      <w:r w:rsidR="00711AD0">
        <w:t>with</w:t>
      </w:r>
      <w:r w:rsidR="00711AD0" w:rsidRPr="00753E8F">
        <w:t xml:space="preserve"> </w:t>
      </w:r>
      <w:r w:rsidR="00711AD0">
        <w:t>FDM as shown in Fig.2</w:t>
      </w:r>
      <w:r w:rsidRPr="00753E8F">
        <w:t>. For code rate =0.5, the modulation is 16QAM</w:t>
      </w:r>
      <w:r w:rsidR="001441B3">
        <w:t>;</w:t>
      </w:r>
      <w:r w:rsidRPr="00753E8F">
        <w:t xml:space="preserve"> for code rate =0.9, the modulation is 64QAM. For FD-OCC 4 method, the OCC sequences are [+1 +1 +1 +1], [+1 -1 +1 -1], [+1 -1 -1 +1] and [+1 +1 -1 -1]; for FD-OCC 6 method, the OCC sequences are the first four columns of a DFT matrix of length 6. Other</w:t>
      </w:r>
      <w:r w:rsidR="00B234FB">
        <w:t xml:space="preserve"> detail</w:t>
      </w:r>
      <w:r w:rsidRPr="00753E8F">
        <w:t xml:space="preserve"> simulation assumption can be found in the Appendix.</w:t>
      </w:r>
    </w:p>
    <w:p w14:paraId="74E53110" w14:textId="25C10D48" w:rsidR="00753E8F" w:rsidRDefault="00753E8F" w:rsidP="00E96399">
      <w:r w:rsidRPr="00753E8F">
        <w:t xml:space="preserve">For the </w:t>
      </w:r>
      <w:r w:rsidR="004E1D76">
        <w:t xml:space="preserve">simulation on </w:t>
      </w:r>
      <w:r w:rsidRPr="00753E8F">
        <w:t xml:space="preserve">BLER of multiple UEs, the precoder of the interfere UEs are modeled based on Alt 2 discussed in </w:t>
      </w:r>
      <w:r w:rsidR="004E1D76">
        <w:t>RAN1#109-e</w:t>
      </w:r>
      <w:r w:rsidRPr="00753E8F">
        <w:t xml:space="preserve"> meeting and the predefined set of precoders are a set of SVD based codebooks of real channels. The precoder of a interfere UE is selected randomly from the predefined set of precoders and the correlation between the precoders of a target UE and a interfere UE is smaller than a threshold</w:t>
      </w:r>
      <w:r w:rsidR="004E1D76">
        <w:t xml:space="preserve">, </w:t>
      </w:r>
      <w:proofErr w:type="gramStart"/>
      <w:r w:rsidR="004E1D76">
        <w:t>where</w:t>
      </w:r>
      <w:r w:rsidRPr="00753E8F">
        <w:t>,</w:t>
      </w:r>
      <w:proofErr w:type="gramEnd"/>
      <w:r w:rsidRPr="00753E8F">
        <w:t xml:space="preserve"> the threshold is set as 0.1</w:t>
      </w:r>
      <w:r w:rsidR="004E1D76">
        <w:t xml:space="preserve"> i</w:t>
      </w:r>
      <w:r w:rsidR="004E1D76" w:rsidRPr="00753E8F">
        <w:t>n the simulation</w:t>
      </w:r>
      <w:r w:rsidRPr="00753E8F">
        <w:t xml:space="preserve">. The power offset of each co-scheduled UE is fixed as </w:t>
      </w:r>
      <w:r w:rsidR="004E1D76">
        <w:t>-</w:t>
      </w:r>
      <w:r w:rsidRPr="00753E8F">
        <w:lastRenderedPageBreak/>
        <w:t>15dB.</w:t>
      </w:r>
      <w:r w:rsidR="00E96399">
        <w:t xml:space="preserve"> </w:t>
      </w:r>
      <w:r w:rsidRPr="00753E8F">
        <w:t xml:space="preserve">The number of DMRS port of each UE is </w:t>
      </w:r>
      <w:r w:rsidR="00E96399">
        <w:t xml:space="preserve">kept as </w:t>
      </w:r>
      <w:r w:rsidRPr="00753E8F">
        <w:t>one, and the DMRS port index for 1 UE, 2UEs, 4UEs and 8UEs are DMRS port {0}, DMRS port {0,1}, DMRS port {0,1,2,3} and DMRS port {0,1,2,3,8,9,10,11} respectively</w:t>
      </w:r>
      <w:r w:rsidR="00E96399">
        <w:t xml:space="preserve">. </w:t>
      </w:r>
    </w:p>
    <w:p w14:paraId="51220B96" w14:textId="77777777" w:rsidR="004E1D76" w:rsidRPr="00753E8F" w:rsidRDefault="004E1D76" w:rsidP="004E1D76">
      <w:pPr>
        <w:rPr>
          <w:rFonts w:eastAsia="宋体"/>
        </w:rPr>
      </w:pPr>
      <w:r w:rsidRPr="00753E8F">
        <w:rPr>
          <w:rFonts w:eastAsia="宋体"/>
        </w:rPr>
        <w:t>From the BLER results, we can observe that:</w:t>
      </w:r>
    </w:p>
    <w:p w14:paraId="22235FEC" w14:textId="748BBD28" w:rsidR="004E1D76" w:rsidRPr="00753E8F" w:rsidRDefault="004E1D76" w:rsidP="004E1D76">
      <w:pPr>
        <w:rPr>
          <w:rFonts w:eastAsia="宋体"/>
        </w:rPr>
      </w:pPr>
      <w:r w:rsidRPr="00753E8F">
        <w:rPr>
          <w:rFonts w:eastAsia="宋体"/>
        </w:rPr>
        <w:t xml:space="preserve">1) For DS=30ns, the performance of </w:t>
      </w:r>
      <w:r w:rsidR="00A852DB">
        <w:rPr>
          <w:rFonts w:eastAsia="宋体"/>
        </w:rPr>
        <w:t xml:space="preserve">enhanced </w:t>
      </w:r>
      <w:r w:rsidRPr="00753E8F">
        <w:rPr>
          <w:rFonts w:eastAsia="宋体"/>
        </w:rPr>
        <w:t>FDM-OCC</w:t>
      </w:r>
      <w:r w:rsidR="00A852DB">
        <w:rPr>
          <w:rFonts w:eastAsia="宋体"/>
        </w:rPr>
        <w:t xml:space="preserve"> DMRS</w:t>
      </w:r>
      <w:r w:rsidRPr="00753E8F">
        <w:rPr>
          <w:rFonts w:eastAsia="宋体"/>
        </w:rPr>
        <w:t xml:space="preserve"> with </w:t>
      </w:r>
      <w:r w:rsidR="00E40DF6" w:rsidRPr="00753E8F">
        <w:rPr>
          <w:rFonts w:eastAsia="宋体"/>
        </w:rPr>
        <w:t xml:space="preserve">OCC </w:t>
      </w:r>
      <w:r w:rsidRPr="00753E8F">
        <w:rPr>
          <w:rFonts w:eastAsia="宋体"/>
        </w:rPr>
        <w:t>length</w:t>
      </w:r>
      <w:r w:rsidR="00E40DF6">
        <w:rPr>
          <w:rFonts w:eastAsia="宋体"/>
        </w:rPr>
        <w:t xml:space="preserve"> </w:t>
      </w:r>
      <w:r w:rsidRPr="00753E8F">
        <w:rPr>
          <w:rFonts w:eastAsia="宋体"/>
        </w:rPr>
        <w:t xml:space="preserve">4 or length 6 and Rel-15 DMRS are close since the channel </w:t>
      </w:r>
      <w:r w:rsidR="00DF6990">
        <w:rPr>
          <w:rFonts w:eastAsia="宋体"/>
        </w:rPr>
        <w:t>frequency selectivity</w:t>
      </w:r>
      <w:r w:rsidR="00DF6990" w:rsidRPr="00753E8F">
        <w:rPr>
          <w:rFonts w:eastAsia="宋体"/>
        </w:rPr>
        <w:t xml:space="preserve"> </w:t>
      </w:r>
      <w:r w:rsidRPr="00753E8F">
        <w:rPr>
          <w:rFonts w:eastAsia="宋体"/>
        </w:rPr>
        <w:t>is small, the performance of FDM is worse about 0.25 dB due to the less density in frequency domain.</w:t>
      </w:r>
    </w:p>
    <w:p w14:paraId="42239FD3" w14:textId="2FE4A064" w:rsidR="004E1D76" w:rsidRPr="00753E8F" w:rsidRDefault="004E1D76" w:rsidP="004E1D76">
      <w:pPr>
        <w:rPr>
          <w:rFonts w:eastAsia="宋体"/>
        </w:rPr>
      </w:pPr>
      <w:r w:rsidRPr="00753E8F">
        <w:rPr>
          <w:rFonts w:eastAsia="宋体"/>
        </w:rPr>
        <w:t xml:space="preserve">2) For DS=300ns, the performance gap is enlarged between R15 DMRS and enhanced </w:t>
      </w:r>
      <w:r w:rsidR="00A852DB">
        <w:rPr>
          <w:rFonts w:eastAsia="宋体"/>
        </w:rPr>
        <w:t>DMRS</w:t>
      </w:r>
      <w:r w:rsidRPr="00753E8F">
        <w:rPr>
          <w:rFonts w:eastAsia="宋体"/>
        </w:rPr>
        <w:t xml:space="preserve"> since the channel </w:t>
      </w:r>
      <w:r w:rsidR="00DF6990">
        <w:rPr>
          <w:rFonts w:eastAsia="宋体"/>
        </w:rPr>
        <w:t>frequency selectivity</w:t>
      </w:r>
      <w:r w:rsidRPr="00753E8F">
        <w:rPr>
          <w:rFonts w:eastAsia="宋体"/>
        </w:rPr>
        <w:t xml:space="preserve"> is more serious, for example, the performance of </w:t>
      </w:r>
      <w:r w:rsidR="00A852DB">
        <w:rPr>
          <w:rFonts w:eastAsia="宋体"/>
        </w:rPr>
        <w:t xml:space="preserve">enhanced </w:t>
      </w:r>
      <w:r w:rsidRPr="00753E8F">
        <w:rPr>
          <w:rFonts w:eastAsia="宋体"/>
        </w:rPr>
        <w:t>FD-OCC</w:t>
      </w:r>
      <w:r w:rsidR="00A852DB">
        <w:rPr>
          <w:rFonts w:eastAsia="宋体"/>
        </w:rPr>
        <w:t xml:space="preserve"> DMRS with OCC length</w:t>
      </w:r>
      <w:r w:rsidRPr="00753E8F">
        <w:rPr>
          <w:rFonts w:eastAsia="宋体"/>
        </w:rPr>
        <w:t xml:space="preserve"> 6 and </w:t>
      </w:r>
      <w:r w:rsidR="00A852DB">
        <w:rPr>
          <w:rFonts w:eastAsia="宋体"/>
        </w:rPr>
        <w:t xml:space="preserve">enhanced </w:t>
      </w:r>
      <w:r w:rsidRPr="00753E8F">
        <w:rPr>
          <w:rFonts w:eastAsia="宋体"/>
        </w:rPr>
        <w:t>FDM</w:t>
      </w:r>
      <w:r w:rsidR="00A852DB">
        <w:rPr>
          <w:rFonts w:eastAsia="宋体"/>
        </w:rPr>
        <w:t xml:space="preserve"> DMRS</w:t>
      </w:r>
      <w:r w:rsidRPr="00753E8F">
        <w:rPr>
          <w:rFonts w:eastAsia="宋体"/>
        </w:rPr>
        <w:t xml:space="preserve"> is worse about 0.2 and 0.5 dB respectively.</w:t>
      </w:r>
    </w:p>
    <w:p w14:paraId="7A274F81" w14:textId="18B4E285" w:rsidR="004E1D76" w:rsidRPr="00753E8F" w:rsidRDefault="004E1D76" w:rsidP="004E1D76">
      <w:r w:rsidRPr="00753E8F">
        <w:rPr>
          <w:rFonts w:eastAsia="宋体"/>
        </w:rPr>
        <w:t xml:space="preserve">3) For low </w:t>
      </w:r>
      <w:r w:rsidRPr="00753E8F">
        <w:t xml:space="preserve">SNR ranges, for example in fig (b), the performance of </w:t>
      </w:r>
      <w:r w:rsidR="00A852DB">
        <w:t xml:space="preserve">enhanced </w:t>
      </w:r>
      <w:r w:rsidRPr="00753E8F">
        <w:rPr>
          <w:rFonts w:eastAsia="宋体"/>
        </w:rPr>
        <w:t>FDM-OCC</w:t>
      </w:r>
      <w:r w:rsidR="00A852DB">
        <w:rPr>
          <w:rFonts w:eastAsia="宋体"/>
        </w:rPr>
        <w:t xml:space="preserve"> DMRS</w:t>
      </w:r>
      <w:r w:rsidRPr="00753E8F">
        <w:rPr>
          <w:rFonts w:eastAsia="宋体"/>
        </w:rPr>
        <w:t xml:space="preserve"> with length</w:t>
      </w:r>
      <w:r w:rsidR="00A852DB">
        <w:rPr>
          <w:rFonts w:eastAsia="宋体"/>
        </w:rPr>
        <w:t xml:space="preserve"> </w:t>
      </w:r>
      <w:r w:rsidRPr="00753E8F">
        <w:rPr>
          <w:rFonts w:eastAsia="宋体"/>
        </w:rPr>
        <w:t>4 OCC</w:t>
      </w:r>
      <w:r w:rsidRPr="00753E8F">
        <w:t xml:space="preserve"> is best among the enhanced </w:t>
      </w:r>
      <w:r w:rsidR="00A852DB">
        <w:t>DMRS</w:t>
      </w:r>
      <w:r w:rsidRPr="00753E8F">
        <w:t xml:space="preserve">. </w:t>
      </w:r>
      <w:r w:rsidRPr="00753E8F">
        <w:rPr>
          <w:rFonts w:eastAsia="宋体"/>
        </w:rPr>
        <w:t xml:space="preserve">For high </w:t>
      </w:r>
      <w:r w:rsidRPr="00753E8F">
        <w:t xml:space="preserve">SNR ranges, for example fig (c), the performance of </w:t>
      </w:r>
      <w:r w:rsidR="00A852DB">
        <w:rPr>
          <w:rFonts w:eastAsia="宋体"/>
        </w:rPr>
        <w:t xml:space="preserve">enhanced </w:t>
      </w:r>
      <w:r w:rsidR="00A852DB" w:rsidRPr="00753E8F">
        <w:rPr>
          <w:rFonts w:eastAsia="宋体"/>
        </w:rPr>
        <w:t>FDM</w:t>
      </w:r>
      <w:r w:rsidR="00A852DB">
        <w:rPr>
          <w:rFonts w:eastAsia="宋体"/>
        </w:rPr>
        <w:t xml:space="preserve"> DMRS</w:t>
      </w:r>
      <w:r w:rsidRPr="00753E8F">
        <w:t xml:space="preserve"> is best, and </w:t>
      </w:r>
      <w:r w:rsidR="00A852DB">
        <w:rPr>
          <w:rFonts w:eastAsia="宋体"/>
        </w:rPr>
        <w:t xml:space="preserve">enhanced </w:t>
      </w:r>
      <w:r w:rsidR="00A852DB" w:rsidRPr="00753E8F">
        <w:rPr>
          <w:rFonts w:eastAsia="宋体"/>
        </w:rPr>
        <w:t>FD-OCC</w:t>
      </w:r>
      <w:r w:rsidR="00A852DB">
        <w:rPr>
          <w:rFonts w:eastAsia="宋体"/>
        </w:rPr>
        <w:t xml:space="preserve"> DMRS with OCC length</w:t>
      </w:r>
      <w:r w:rsidR="00A852DB" w:rsidRPr="00753E8F">
        <w:rPr>
          <w:rFonts w:eastAsia="宋体"/>
        </w:rPr>
        <w:t xml:space="preserve"> 6</w:t>
      </w:r>
      <w:r w:rsidR="00A852DB">
        <w:rPr>
          <w:rFonts w:eastAsia="宋体"/>
        </w:rPr>
        <w:t xml:space="preserve"> </w:t>
      </w:r>
      <w:r w:rsidRPr="00753E8F">
        <w:t xml:space="preserve">cannot </w:t>
      </w:r>
      <w:r w:rsidR="00A852DB">
        <w:t xml:space="preserve">be </w:t>
      </w:r>
      <w:r w:rsidRPr="00753E8F">
        <w:t>decode</w:t>
      </w:r>
      <w:r w:rsidR="00A852DB">
        <w:t>d</w:t>
      </w:r>
      <w:r w:rsidRPr="00753E8F">
        <w:t xml:space="preserve"> correctly at all.</w:t>
      </w:r>
    </w:p>
    <w:p w14:paraId="17983172" w14:textId="269FCFA1" w:rsidR="00753E8F" w:rsidRPr="00753E8F" w:rsidRDefault="00753E8F" w:rsidP="00753E8F">
      <w:pPr>
        <w:jc w:val="center"/>
      </w:pPr>
      <w:r w:rsidRPr="00753E8F">
        <w:rPr>
          <w:noProof/>
        </w:rPr>
        <w:drawing>
          <wp:inline distT="0" distB="0" distL="0" distR="0" wp14:anchorId="069CEF19" wp14:editId="4D8D4376">
            <wp:extent cx="2643243" cy="1996225"/>
            <wp:effectExtent l="0" t="0" r="5080"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52996" cy="2003591"/>
                    </a:xfrm>
                    <a:prstGeom prst="rect">
                      <a:avLst/>
                    </a:prstGeom>
                  </pic:spPr>
                </pic:pic>
              </a:graphicData>
            </a:graphic>
          </wp:inline>
        </w:drawing>
      </w:r>
      <w:r w:rsidRPr="00753E8F">
        <w:rPr>
          <w:noProof/>
        </w:rPr>
        <w:drawing>
          <wp:inline distT="0" distB="0" distL="0" distR="0" wp14:anchorId="3F61D43E" wp14:editId="27182837">
            <wp:extent cx="2504440" cy="198969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33930" cy="2013121"/>
                    </a:xfrm>
                    <a:prstGeom prst="rect">
                      <a:avLst/>
                    </a:prstGeom>
                  </pic:spPr>
                </pic:pic>
              </a:graphicData>
            </a:graphic>
          </wp:inline>
        </w:drawing>
      </w:r>
    </w:p>
    <w:p w14:paraId="44AD94FE" w14:textId="7CB04851" w:rsidR="00753E8F" w:rsidRPr="00753E8F" w:rsidRDefault="00711AD0" w:rsidP="00711AD0">
      <w:pPr>
        <w:pStyle w:val="ListParagraph"/>
        <w:spacing w:line="240" w:lineRule="auto"/>
        <w:ind w:left="357"/>
        <w:rPr>
          <w:rFonts w:ascii="Times New Roman" w:hAnsi="Times New Roman"/>
        </w:rPr>
      </w:pPr>
      <w:r>
        <w:rPr>
          <w:rFonts w:ascii="Times New Roman" w:hAnsi="Times New Roman"/>
        </w:rPr>
        <w:t xml:space="preserve">                                       </w:t>
      </w:r>
      <w:r w:rsidR="00753E8F" w:rsidRPr="00753E8F">
        <w:rPr>
          <w:rFonts w:ascii="Times New Roman" w:hAnsi="Times New Roman"/>
        </w:rPr>
        <w:t xml:space="preserve">(a)                                 </w:t>
      </w:r>
      <w:r>
        <w:rPr>
          <w:rFonts w:ascii="Times New Roman" w:hAnsi="Times New Roman"/>
        </w:rPr>
        <w:t xml:space="preserve">                                    </w:t>
      </w:r>
      <w:proofErr w:type="gramStart"/>
      <w:r>
        <w:rPr>
          <w:rFonts w:ascii="Times New Roman" w:hAnsi="Times New Roman"/>
        </w:rPr>
        <w:t xml:space="preserve">  </w:t>
      </w:r>
      <w:r w:rsidR="00753E8F" w:rsidRPr="00753E8F">
        <w:rPr>
          <w:rFonts w:ascii="Times New Roman" w:hAnsi="Times New Roman"/>
        </w:rPr>
        <w:t xml:space="preserve"> (</w:t>
      </w:r>
      <w:proofErr w:type="gramEnd"/>
      <w:r w:rsidR="00753E8F" w:rsidRPr="00753E8F">
        <w:rPr>
          <w:rFonts w:ascii="Times New Roman" w:hAnsi="Times New Roman"/>
        </w:rPr>
        <w:t>b)</w:t>
      </w:r>
    </w:p>
    <w:p w14:paraId="52399F0D" w14:textId="30FCEEB6" w:rsidR="00753E8F" w:rsidRPr="00753E8F" w:rsidRDefault="00753E8F" w:rsidP="00753E8F">
      <w:pPr>
        <w:jc w:val="center"/>
        <w:rPr>
          <w:noProof/>
        </w:rPr>
      </w:pPr>
      <w:r w:rsidRPr="00753E8F">
        <w:rPr>
          <w:noProof/>
        </w:rPr>
        <w:drawing>
          <wp:inline distT="0" distB="0" distL="0" distR="0" wp14:anchorId="64CB89B7" wp14:editId="6F6F131C">
            <wp:extent cx="2548255" cy="2141969"/>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82891" cy="2171083"/>
                    </a:xfrm>
                    <a:prstGeom prst="rect">
                      <a:avLst/>
                    </a:prstGeom>
                  </pic:spPr>
                </pic:pic>
              </a:graphicData>
            </a:graphic>
          </wp:inline>
        </w:drawing>
      </w:r>
      <w:r w:rsidRPr="00753E8F">
        <w:rPr>
          <w:noProof/>
        </w:rPr>
        <w:drawing>
          <wp:inline distT="0" distB="0" distL="0" distR="0" wp14:anchorId="133D0D04" wp14:editId="2828FF0A">
            <wp:extent cx="2562896" cy="2129790"/>
            <wp:effectExtent l="0" t="0" r="889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64065" cy="2130761"/>
                    </a:xfrm>
                    <a:prstGeom prst="rect">
                      <a:avLst/>
                    </a:prstGeom>
                  </pic:spPr>
                </pic:pic>
              </a:graphicData>
            </a:graphic>
          </wp:inline>
        </w:drawing>
      </w:r>
    </w:p>
    <w:p w14:paraId="07979A35" w14:textId="5008328F" w:rsidR="00753E8F" w:rsidRPr="00753E8F" w:rsidRDefault="00711AD0" w:rsidP="00711AD0">
      <w:pPr>
        <w:ind w:firstLineChars="900" w:firstLine="1980"/>
      </w:pPr>
      <w:r>
        <w:rPr>
          <w:rFonts w:eastAsia="宋体"/>
          <w:noProof/>
        </w:rPr>
        <w:t xml:space="preserve">        </w:t>
      </w:r>
      <w:r w:rsidR="00753E8F" w:rsidRPr="00753E8F">
        <w:rPr>
          <w:rFonts w:eastAsia="宋体"/>
          <w:noProof/>
        </w:rPr>
        <w:t>(c</w:t>
      </w:r>
      <w:r w:rsidR="00753E8F" w:rsidRPr="00753E8F">
        <w:t xml:space="preserve">)                                    </w:t>
      </w:r>
      <w:r>
        <w:t xml:space="preserve">                                </w:t>
      </w:r>
      <w:proofErr w:type="gramStart"/>
      <w:r>
        <w:t xml:space="preserve"> </w:t>
      </w:r>
      <w:r w:rsidR="00753E8F" w:rsidRPr="00753E8F">
        <w:t xml:space="preserve">  (</w:t>
      </w:r>
      <w:proofErr w:type="gramEnd"/>
      <w:r w:rsidR="00753E8F" w:rsidRPr="00753E8F">
        <w:t>d)</w:t>
      </w:r>
    </w:p>
    <w:p w14:paraId="5E03869E" w14:textId="725E8E50" w:rsidR="00753E8F" w:rsidRPr="00753E8F" w:rsidRDefault="00753E8F" w:rsidP="00753E8F">
      <w:pPr>
        <w:ind w:left="440" w:hangingChars="200" w:hanging="440"/>
        <w:jc w:val="center"/>
      </w:pPr>
      <w:r w:rsidRPr="00753E8F">
        <w:rPr>
          <w:noProof/>
        </w:rPr>
        <w:lastRenderedPageBreak/>
        <w:drawing>
          <wp:inline distT="0" distB="0" distL="0" distR="0" wp14:anchorId="47CCD908" wp14:editId="18AEDCCD">
            <wp:extent cx="2549223" cy="2157211"/>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76194" cy="2180034"/>
                    </a:xfrm>
                    <a:prstGeom prst="rect">
                      <a:avLst/>
                    </a:prstGeom>
                  </pic:spPr>
                </pic:pic>
              </a:graphicData>
            </a:graphic>
          </wp:inline>
        </w:drawing>
      </w:r>
      <w:r w:rsidRPr="00753E8F">
        <w:rPr>
          <w:noProof/>
        </w:rPr>
        <w:drawing>
          <wp:inline distT="0" distB="0" distL="0" distR="0" wp14:anchorId="07597699" wp14:editId="0E27820F">
            <wp:extent cx="2517820" cy="215963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534548" cy="2173984"/>
                    </a:xfrm>
                    <a:prstGeom prst="rect">
                      <a:avLst/>
                    </a:prstGeom>
                  </pic:spPr>
                </pic:pic>
              </a:graphicData>
            </a:graphic>
          </wp:inline>
        </w:drawing>
      </w:r>
    </w:p>
    <w:p w14:paraId="48505169" w14:textId="342E7368" w:rsidR="00753E8F" w:rsidRPr="00753E8F" w:rsidRDefault="00711AD0" w:rsidP="00711AD0">
      <w:r>
        <w:t xml:space="preserve">                                              </w:t>
      </w:r>
      <w:r w:rsidR="00753E8F" w:rsidRPr="00753E8F">
        <w:t xml:space="preserve">(e)                                 </w:t>
      </w:r>
      <w:r>
        <w:t xml:space="preserve">                      </w:t>
      </w:r>
      <w:r w:rsidR="00753E8F" w:rsidRPr="00753E8F">
        <w:t xml:space="preserve">   </w:t>
      </w:r>
      <w:proofErr w:type="gramStart"/>
      <w:r w:rsidR="00753E8F" w:rsidRPr="00753E8F">
        <w:t xml:space="preserve">   (</w:t>
      </w:r>
      <w:proofErr w:type="gramEnd"/>
      <w:r w:rsidR="00753E8F" w:rsidRPr="00753E8F">
        <w:t>f)</w:t>
      </w:r>
    </w:p>
    <w:p w14:paraId="7217E525" w14:textId="6F1BE653" w:rsidR="00753E8F" w:rsidRPr="00753E8F" w:rsidRDefault="00753E8F" w:rsidP="004E1D76">
      <w:pPr>
        <w:jc w:val="center"/>
      </w:pPr>
      <w:r w:rsidRPr="00753E8F">
        <w:t>Fig</w:t>
      </w:r>
      <w:r w:rsidR="00194CDD">
        <w:t>.3</w:t>
      </w:r>
      <w:r w:rsidRPr="00753E8F">
        <w:t xml:space="preserve"> BLER comparison of</w:t>
      </w:r>
      <w:r w:rsidR="00711AD0">
        <w:t xml:space="preserve"> enhanced DMRS pattern with</w:t>
      </w:r>
      <w:r w:rsidRPr="00753E8F">
        <w:t xml:space="preserve"> FD-OCC4, FD-OCC6 and FDM</w:t>
      </w:r>
      <w:r>
        <w:tab/>
      </w:r>
    </w:p>
    <w:p w14:paraId="19BEC364" w14:textId="769835E4" w:rsidR="00753E8F" w:rsidRPr="00753E8F" w:rsidRDefault="00753E8F" w:rsidP="00711AD0">
      <w:r w:rsidRPr="00753E8F">
        <w:t xml:space="preserve">The performance of MSE of different </w:t>
      </w:r>
      <w:r w:rsidR="00711AD0">
        <w:t>DMRS pattern</w:t>
      </w:r>
      <w:r w:rsidRPr="00753E8F">
        <w:t xml:space="preserve"> are provided in </w:t>
      </w:r>
      <w:r w:rsidR="00711AD0">
        <w:t>Fig.4</w:t>
      </w:r>
      <w:r w:rsidRPr="00753E8F">
        <w:t xml:space="preserve">. Same observation can be </w:t>
      </w:r>
      <w:r w:rsidR="00711AD0">
        <w:t>made</w:t>
      </w:r>
      <w:r w:rsidRPr="00753E8F">
        <w:t xml:space="preserve"> as </w:t>
      </w:r>
      <w:r w:rsidR="00E40DF6">
        <w:t xml:space="preserve">from </w:t>
      </w:r>
      <w:r w:rsidRPr="00753E8F">
        <w:t>the BLER performance.</w:t>
      </w:r>
    </w:p>
    <w:p w14:paraId="465A8C0C" w14:textId="1AEC7F15" w:rsidR="00753E8F" w:rsidRPr="00753E8F" w:rsidRDefault="00753E8F" w:rsidP="00753E8F">
      <w:pPr>
        <w:ind w:left="220" w:hangingChars="100" w:hanging="220"/>
        <w:jc w:val="center"/>
        <w:rPr>
          <w:noProof/>
        </w:rPr>
      </w:pPr>
      <w:r w:rsidRPr="00753E8F">
        <w:rPr>
          <w:noProof/>
        </w:rPr>
        <w:drawing>
          <wp:inline distT="0" distB="0" distL="0" distR="0" wp14:anchorId="1CB52EF3" wp14:editId="6DD6EE46">
            <wp:extent cx="2600960" cy="2349245"/>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22830" cy="2368998"/>
                    </a:xfrm>
                    <a:prstGeom prst="rect">
                      <a:avLst/>
                    </a:prstGeom>
                  </pic:spPr>
                </pic:pic>
              </a:graphicData>
            </a:graphic>
          </wp:inline>
        </w:drawing>
      </w:r>
      <w:r w:rsidRPr="00753E8F">
        <w:rPr>
          <w:noProof/>
        </w:rPr>
        <w:drawing>
          <wp:inline distT="0" distB="0" distL="0" distR="0" wp14:anchorId="697FF700" wp14:editId="6D33B9B4">
            <wp:extent cx="2588081" cy="2334546"/>
            <wp:effectExtent l="0" t="0" r="3175"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07775" cy="2352311"/>
                    </a:xfrm>
                    <a:prstGeom prst="rect">
                      <a:avLst/>
                    </a:prstGeom>
                  </pic:spPr>
                </pic:pic>
              </a:graphicData>
            </a:graphic>
          </wp:inline>
        </w:drawing>
      </w:r>
    </w:p>
    <w:p w14:paraId="1ABB9575" w14:textId="77777777" w:rsidR="00753E8F" w:rsidRPr="00753E8F" w:rsidRDefault="00753E8F" w:rsidP="00753E8F">
      <w:pPr>
        <w:ind w:left="220" w:hangingChars="100" w:hanging="220"/>
        <w:jc w:val="center"/>
      </w:pPr>
      <w:r w:rsidRPr="00753E8F">
        <w:rPr>
          <w:noProof/>
        </w:rPr>
        <w:drawing>
          <wp:inline distT="0" distB="0" distL="0" distR="0" wp14:anchorId="74680E25" wp14:editId="56F3A70A">
            <wp:extent cx="2588653" cy="1879579"/>
            <wp:effectExtent l="0" t="0" r="254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01299" cy="1888761"/>
                    </a:xfrm>
                    <a:prstGeom prst="rect">
                      <a:avLst/>
                    </a:prstGeom>
                  </pic:spPr>
                </pic:pic>
              </a:graphicData>
            </a:graphic>
          </wp:inline>
        </w:drawing>
      </w:r>
    </w:p>
    <w:p w14:paraId="29616EF7" w14:textId="77777777" w:rsidR="00753E8F" w:rsidRPr="00753E8F" w:rsidRDefault="00753E8F" w:rsidP="00753E8F">
      <w:pPr>
        <w:jc w:val="center"/>
      </w:pPr>
    </w:p>
    <w:p w14:paraId="5D3422B5" w14:textId="6805115D" w:rsidR="00753E8F" w:rsidRPr="00753E8F" w:rsidRDefault="00753E8F" w:rsidP="00711AD0">
      <w:pPr>
        <w:jc w:val="center"/>
      </w:pPr>
      <w:r w:rsidRPr="00753E8F">
        <w:t>Fig</w:t>
      </w:r>
      <w:r w:rsidR="00194CDD">
        <w:t>.4</w:t>
      </w:r>
      <w:r w:rsidRPr="00753E8F">
        <w:t xml:space="preserve"> MSE comparison of FD-OCC4, FD-OCC6 and FDM </w:t>
      </w:r>
    </w:p>
    <w:p w14:paraId="007D9FF4" w14:textId="17791931" w:rsidR="00E40DF6" w:rsidRPr="00E40DF6" w:rsidRDefault="00E40DF6" w:rsidP="00753E8F">
      <w:r w:rsidRPr="00E40DF6">
        <w:t xml:space="preserve">Based on evaluation results, some </w:t>
      </w:r>
      <w:proofErr w:type="gramStart"/>
      <w:r w:rsidRPr="00E40DF6">
        <w:t>observation</w:t>
      </w:r>
      <w:proofErr w:type="gramEnd"/>
      <w:r w:rsidRPr="00E40DF6">
        <w:t xml:space="preserve"> are made as follows:</w:t>
      </w:r>
    </w:p>
    <w:p w14:paraId="3424552B" w14:textId="5A846211" w:rsidR="00753E8F" w:rsidRPr="004D08AD" w:rsidRDefault="00753E8F" w:rsidP="00753E8F">
      <w:pPr>
        <w:rPr>
          <w:b/>
          <w:bCs/>
          <w:i/>
          <w:iCs/>
        </w:rPr>
      </w:pPr>
      <w:r w:rsidRPr="004D08AD">
        <w:rPr>
          <w:b/>
          <w:bCs/>
          <w:i/>
          <w:iCs/>
        </w:rPr>
        <w:lastRenderedPageBreak/>
        <w:t>Observation</w:t>
      </w:r>
      <w:r w:rsidR="00711AD0" w:rsidRPr="004D08AD">
        <w:rPr>
          <w:b/>
          <w:bCs/>
          <w:i/>
          <w:iCs/>
        </w:rPr>
        <w:t xml:space="preserve"> 1</w:t>
      </w:r>
      <w:r w:rsidRPr="004D08AD">
        <w:rPr>
          <w:b/>
          <w:bCs/>
          <w:i/>
          <w:iCs/>
        </w:rPr>
        <w:t>：</w:t>
      </w:r>
      <w:r w:rsidRPr="004D08AD">
        <w:rPr>
          <w:b/>
          <w:bCs/>
          <w:i/>
          <w:iCs/>
        </w:rPr>
        <w:t xml:space="preserve">The performances of MSE and BLER are similar for small channel </w:t>
      </w:r>
      <w:r w:rsidR="00DF6990">
        <w:rPr>
          <w:b/>
          <w:bCs/>
          <w:i/>
          <w:iCs/>
        </w:rPr>
        <w:t>frequency selectivity</w:t>
      </w:r>
      <w:r w:rsidRPr="004D08AD">
        <w:rPr>
          <w:b/>
          <w:bCs/>
          <w:i/>
          <w:iCs/>
        </w:rPr>
        <w:t xml:space="preserve"> and the performance gap between </w:t>
      </w:r>
      <w:r w:rsidR="00E40DF6">
        <w:rPr>
          <w:b/>
          <w:bCs/>
          <w:i/>
          <w:iCs/>
        </w:rPr>
        <w:t>enhanced</w:t>
      </w:r>
      <w:r w:rsidRPr="004D08AD">
        <w:rPr>
          <w:b/>
          <w:bCs/>
          <w:i/>
          <w:iCs/>
        </w:rPr>
        <w:t xml:space="preserve"> </w:t>
      </w:r>
      <w:r w:rsidR="00E40DF6">
        <w:rPr>
          <w:b/>
          <w:bCs/>
          <w:i/>
          <w:iCs/>
        </w:rPr>
        <w:t>DMRS</w:t>
      </w:r>
      <w:r w:rsidRPr="004D08AD">
        <w:rPr>
          <w:b/>
          <w:bCs/>
          <w:i/>
          <w:iCs/>
        </w:rPr>
        <w:t xml:space="preserve"> and R15 DMRS is large</w:t>
      </w:r>
      <w:r w:rsidR="00E40DF6">
        <w:rPr>
          <w:b/>
          <w:bCs/>
          <w:i/>
          <w:iCs/>
        </w:rPr>
        <w:t>r</w:t>
      </w:r>
      <w:r w:rsidRPr="004D08AD">
        <w:rPr>
          <w:b/>
          <w:bCs/>
          <w:i/>
          <w:iCs/>
        </w:rPr>
        <w:t xml:space="preserve"> </w:t>
      </w:r>
      <w:r w:rsidR="00E40DF6">
        <w:rPr>
          <w:b/>
          <w:bCs/>
          <w:i/>
          <w:iCs/>
        </w:rPr>
        <w:t>for</w:t>
      </w:r>
      <w:r w:rsidRPr="004D08AD">
        <w:rPr>
          <w:b/>
          <w:bCs/>
          <w:i/>
          <w:iCs/>
        </w:rPr>
        <w:t xml:space="preserve"> t</w:t>
      </w:r>
      <w:r w:rsidR="00E40DF6">
        <w:rPr>
          <w:b/>
          <w:bCs/>
          <w:i/>
          <w:iCs/>
        </w:rPr>
        <w:t xml:space="preserve">he </w:t>
      </w:r>
      <w:r w:rsidRPr="004D08AD">
        <w:rPr>
          <w:b/>
          <w:bCs/>
          <w:i/>
          <w:iCs/>
        </w:rPr>
        <w:t>channel</w:t>
      </w:r>
      <w:r w:rsidR="00E40DF6">
        <w:rPr>
          <w:b/>
          <w:bCs/>
          <w:i/>
          <w:iCs/>
        </w:rPr>
        <w:t xml:space="preserve"> with large</w:t>
      </w:r>
      <w:r w:rsidRPr="004D08AD">
        <w:rPr>
          <w:b/>
          <w:bCs/>
          <w:i/>
          <w:iCs/>
        </w:rPr>
        <w:t xml:space="preserve"> </w:t>
      </w:r>
      <w:r w:rsidR="00DF6990">
        <w:rPr>
          <w:b/>
          <w:bCs/>
          <w:i/>
          <w:iCs/>
        </w:rPr>
        <w:t>frequency selectivity</w:t>
      </w:r>
      <w:r w:rsidRPr="004D08AD">
        <w:rPr>
          <w:b/>
          <w:bCs/>
          <w:i/>
          <w:iCs/>
        </w:rPr>
        <w:t>.</w:t>
      </w:r>
    </w:p>
    <w:p w14:paraId="70E41D2C" w14:textId="28B7C13A" w:rsidR="00753E8F" w:rsidRPr="00E40DF6" w:rsidRDefault="00753E8F" w:rsidP="00753E8F">
      <w:pPr>
        <w:rPr>
          <w:b/>
          <w:bCs/>
          <w:i/>
          <w:iCs/>
        </w:rPr>
      </w:pPr>
      <w:r w:rsidRPr="004D08AD">
        <w:rPr>
          <w:b/>
          <w:bCs/>
          <w:i/>
          <w:iCs/>
        </w:rPr>
        <w:t>Observation</w:t>
      </w:r>
      <w:r w:rsidR="00711AD0" w:rsidRPr="004D08AD">
        <w:rPr>
          <w:b/>
          <w:bCs/>
          <w:i/>
          <w:iCs/>
        </w:rPr>
        <w:t xml:space="preserve"> 2</w:t>
      </w:r>
      <w:r w:rsidRPr="004D08AD">
        <w:rPr>
          <w:b/>
          <w:bCs/>
          <w:i/>
          <w:iCs/>
        </w:rPr>
        <w:t>：</w:t>
      </w:r>
      <w:r w:rsidRPr="004D08AD">
        <w:rPr>
          <w:b/>
          <w:bCs/>
          <w:i/>
          <w:iCs/>
        </w:rPr>
        <w:t xml:space="preserve">At low SNR ranges the performance of MSE and BLER </w:t>
      </w:r>
      <w:r w:rsidRPr="00E40DF6">
        <w:rPr>
          <w:b/>
          <w:bCs/>
          <w:i/>
          <w:iCs/>
        </w:rPr>
        <w:t xml:space="preserve">of </w:t>
      </w:r>
      <w:r w:rsidR="00E40DF6" w:rsidRPr="00E40DF6">
        <w:rPr>
          <w:rFonts w:eastAsia="宋体"/>
          <w:b/>
          <w:bCs/>
          <w:i/>
          <w:iCs/>
        </w:rPr>
        <w:t xml:space="preserve">enhanced FDM-OCC DMRS with OCC length 4 </w:t>
      </w:r>
      <w:r w:rsidRPr="00E40DF6">
        <w:rPr>
          <w:b/>
          <w:bCs/>
          <w:i/>
          <w:iCs/>
        </w:rPr>
        <w:t>are best</w:t>
      </w:r>
      <w:r w:rsidR="006F796B">
        <w:rPr>
          <w:b/>
          <w:bCs/>
          <w:i/>
          <w:iCs/>
        </w:rPr>
        <w:t>;</w:t>
      </w:r>
      <w:r w:rsidRPr="00E40DF6">
        <w:rPr>
          <w:b/>
          <w:bCs/>
          <w:i/>
          <w:iCs/>
        </w:rPr>
        <w:t xml:space="preserve"> in high SNR range, the perform</w:t>
      </w:r>
      <w:r w:rsidRPr="004D08AD">
        <w:rPr>
          <w:b/>
          <w:bCs/>
          <w:i/>
          <w:iCs/>
        </w:rPr>
        <w:t xml:space="preserve">ances of </w:t>
      </w:r>
      <w:r w:rsidR="00E40DF6" w:rsidRPr="00E40DF6">
        <w:rPr>
          <w:rFonts w:eastAsia="宋体"/>
          <w:b/>
          <w:bCs/>
          <w:i/>
          <w:iCs/>
        </w:rPr>
        <w:t xml:space="preserve">enhanced FDM DMRS </w:t>
      </w:r>
      <w:r w:rsidRPr="00E40DF6">
        <w:rPr>
          <w:b/>
          <w:bCs/>
          <w:i/>
          <w:iCs/>
        </w:rPr>
        <w:t>are best.</w:t>
      </w:r>
    </w:p>
    <w:p w14:paraId="59D6205B" w14:textId="471CA24B" w:rsidR="00753E8F" w:rsidRPr="00753E8F" w:rsidRDefault="00753E8F" w:rsidP="00753E8F">
      <w:r w:rsidRPr="00753E8F">
        <w:t xml:space="preserve">Base on the BLER and MSE performance, since </w:t>
      </w:r>
      <w:r w:rsidR="00E40DF6" w:rsidRPr="00E40DF6">
        <w:rPr>
          <w:rFonts w:eastAsia="宋体"/>
        </w:rPr>
        <w:t>enhanced FDM-OCC DMRS with OCC length 4</w:t>
      </w:r>
      <w:r w:rsidR="00E40DF6" w:rsidRPr="00E40DF6">
        <w:rPr>
          <w:rFonts w:eastAsia="宋体"/>
          <w:b/>
          <w:bCs/>
          <w:i/>
          <w:iCs/>
        </w:rPr>
        <w:t xml:space="preserve"> </w:t>
      </w:r>
      <w:r w:rsidRPr="00753E8F">
        <w:t xml:space="preserve">and </w:t>
      </w:r>
      <w:r w:rsidR="00E40DF6" w:rsidRPr="00E40DF6">
        <w:rPr>
          <w:rFonts w:eastAsia="宋体"/>
        </w:rPr>
        <w:t>enhanced FDM DMRS</w:t>
      </w:r>
      <w:r w:rsidRPr="00753E8F">
        <w:t xml:space="preserve"> can be the best </w:t>
      </w:r>
      <w:r w:rsidR="00E40DF6">
        <w:t>enhanced DMRS</w:t>
      </w:r>
      <w:r w:rsidRPr="00753E8F">
        <w:t xml:space="preserve"> for doubling the number of DMRS ports in different scenarios, therefore, we propose: </w:t>
      </w:r>
    </w:p>
    <w:p w14:paraId="62D57FA1" w14:textId="0DFB05AF" w:rsidR="00753E8F" w:rsidRPr="004D08AD" w:rsidRDefault="00753E8F" w:rsidP="00753E8F">
      <w:pPr>
        <w:rPr>
          <w:i/>
          <w:iCs/>
        </w:rPr>
      </w:pPr>
      <w:r w:rsidRPr="004D08AD">
        <w:rPr>
          <w:b/>
          <w:bCs/>
          <w:i/>
          <w:iCs/>
        </w:rPr>
        <w:t>Proposal</w:t>
      </w:r>
      <w:r w:rsidR="00711AD0" w:rsidRPr="004D08AD">
        <w:rPr>
          <w:b/>
          <w:bCs/>
          <w:i/>
          <w:iCs/>
        </w:rPr>
        <w:t xml:space="preserve"> 1</w:t>
      </w:r>
      <w:r w:rsidRPr="004D08AD">
        <w:rPr>
          <w:b/>
          <w:bCs/>
          <w:i/>
          <w:iCs/>
        </w:rPr>
        <w:t>:</w:t>
      </w:r>
      <w:r w:rsidRPr="004D08AD">
        <w:rPr>
          <w:i/>
          <w:iCs/>
        </w:rPr>
        <w:t xml:space="preserve"> </w:t>
      </w:r>
      <w:r w:rsidRPr="004D08AD">
        <w:rPr>
          <w:b/>
          <w:bCs/>
          <w:i/>
          <w:iCs/>
        </w:rPr>
        <w:t xml:space="preserve">Support both </w:t>
      </w:r>
      <w:r w:rsidR="0065372D" w:rsidRPr="004D08AD">
        <w:rPr>
          <w:b/>
          <w:bCs/>
          <w:i/>
          <w:iCs/>
        </w:rPr>
        <w:t xml:space="preserve">enhanced </w:t>
      </w:r>
      <w:r w:rsidRPr="004D08AD">
        <w:rPr>
          <w:b/>
          <w:bCs/>
          <w:i/>
          <w:iCs/>
        </w:rPr>
        <w:t xml:space="preserve">FD-OCC </w:t>
      </w:r>
      <w:r w:rsidR="0065372D" w:rsidRPr="004D08AD">
        <w:rPr>
          <w:b/>
          <w:bCs/>
          <w:i/>
          <w:iCs/>
        </w:rPr>
        <w:t xml:space="preserve">DMRS with length </w:t>
      </w:r>
      <w:r w:rsidRPr="004D08AD">
        <w:rPr>
          <w:b/>
          <w:bCs/>
          <w:i/>
          <w:iCs/>
        </w:rPr>
        <w:t xml:space="preserve">4 and </w:t>
      </w:r>
      <w:r w:rsidR="0065372D" w:rsidRPr="004D08AD">
        <w:rPr>
          <w:b/>
          <w:bCs/>
          <w:i/>
          <w:iCs/>
        </w:rPr>
        <w:t xml:space="preserve">enhanced </w:t>
      </w:r>
      <w:r w:rsidRPr="004D08AD">
        <w:rPr>
          <w:b/>
          <w:bCs/>
          <w:i/>
          <w:iCs/>
        </w:rPr>
        <w:t xml:space="preserve">FDM </w:t>
      </w:r>
      <w:r w:rsidR="0065372D" w:rsidRPr="004D08AD">
        <w:rPr>
          <w:b/>
          <w:bCs/>
          <w:i/>
          <w:iCs/>
        </w:rPr>
        <w:t>DMRS</w:t>
      </w:r>
      <w:r w:rsidRPr="004D08AD">
        <w:rPr>
          <w:b/>
          <w:bCs/>
          <w:i/>
          <w:iCs/>
        </w:rPr>
        <w:t xml:space="preserve"> to increase the number of DMRS ports.</w:t>
      </w:r>
    </w:p>
    <w:p w14:paraId="338E1F34" w14:textId="19A76C14" w:rsidR="00753E8F" w:rsidRPr="00753E8F" w:rsidRDefault="00753E8F" w:rsidP="00753E8F">
      <w:r w:rsidRPr="00753E8F">
        <w:t xml:space="preserve">Based on observation of BLER performance of DS =300ns and MSE performance of DS=300ns and 1000ns, R15 DMRS can provide best performance. But R18 DMRS has more orthogonal ports </w:t>
      </w:r>
      <w:r w:rsidR="00E40DF6">
        <w:t>and so</w:t>
      </w:r>
      <w:r w:rsidRPr="00753E8F">
        <w:t xml:space="preserve"> more UEs can be multiplexed to increase the throughput of a cell. Therefore, to fully achieve the performance gain, we propose:  </w:t>
      </w:r>
    </w:p>
    <w:p w14:paraId="6E4FCDF4" w14:textId="190C9436" w:rsidR="00753E8F" w:rsidRPr="004D08AD" w:rsidRDefault="00753E8F" w:rsidP="00753E8F">
      <w:pPr>
        <w:rPr>
          <w:i/>
          <w:iCs/>
        </w:rPr>
      </w:pPr>
      <w:r w:rsidRPr="004D08AD">
        <w:rPr>
          <w:b/>
          <w:bCs/>
          <w:i/>
          <w:iCs/>
        </w:rPr>
        <w:t>Proposal</w:t>
      </w:r>
      <w:r w:rsidR="00711AD0" w:rsidRPr="004D08AD">
        <w:rPr>
          <w:b/>
          <w:bCs/>
          <w:i/>
          <w:iCs/>
        </w:rPr>
        <w:t xml:space="preserve"> 2</w:t>
      </w:r>
      <w:r w:rsidRPr="004D08AD">
        <w:rPr>
          <w:b/>
          <w:bCs/>
          <w:i/>
          <w:iCs/>
        </w:rPr>
        <w:t>:</w:t>
      </w:r>
      <w:r w:rsidRPr="004D08AD">
        <w:rPr>
          <w:i/>
          <w:iCs/>
        </w:rPr>
        <w:t xml:space="preserve"> </w:t>
      </w:r>
      <w:r w:rsidRPr="004D08AD">
        <w:rPr>
          <w:b/>
          <w:bCs/>
          <w:i/>
          <w:iCs/>
        </w:rPr>
        <w:t>Support dynamic switching between R15 DMRS and R18 DMRS</w:t>
      </w:r>
      <w:r w:rsidR="00986A5C">
        <w:rPr>
          <w:b/>
          <w:bCs/>
          <w:i/>
          <w:iCs/>
        </w:rPr>
        <w:t>.</w:t>
      </w:r>
    </w:p>
    <w:p w14:paraId="0BF747FB" w14:textId="34F6ADF2" w:rsidR="00CC53B4" w:rsidRPr="00FC01C8" w:rsidRDefault="00DF0237" w:rsidP="00D8741F">
      <w:pPr>
        <w:rPr>
          <w:bCs/>
        </w:rPr>
      </w:pPr>
      <w:r>
        <w:rPr>
          <w:bCs/>
        </w:rPr>
        <w:t>For option 2, 4, 5, they are TDM based enhanced DMRS. For option 2 and 4, additional DMRS symbols are introduced to support increasing number of DMRS ports. TD-OCC is used across front/additional DMRS symbols for option 2 but additional DMRS symbols is directly used for increasing number of DMRS ports</w:t>
      </w:r>
      <w:r w:rsidR="00FF1FDF">
        <w:rPr>
          <w:bCs/>
        </w:rPr>
        <w:t xml:space="preserve"> for option 4</w:t>
      </w:r>
      <w:r>
        <w:rPr>
          <w:bCs/>
        </w:rPr>
        <w:t>. For option 5, TD-OCC is made over non-contiguous symbols with further combination of FD-OCC or FDM. With combination of TD-OCC and FD-OCC (or FDM), increasing number of DMRS ports are supported.</w:t>
      </w:r>
    </w:p>
    <w:p w14:paraId="494612EE" w14:textId="27F9FE34" w:rsidR="00B844FC" w:rsidRDefault="00B844FC" w:rsidP="00B844FC">
      <w:pPr>
        <w:rPr>
          <w:bCs/>
        </w:rPr>
      </w:pPr>
      <w:r>
        <w:t>For</w:t>
      </w:r>
      <w:r w:rsidR="00FF1FDF">
        <w:t xml:space="preserve"> Rel.15</w:t>
      </w:r>
      <w:r>
        <w:t xml:space="preserve"> legacy DMRS, </w:t>
      </w:r>
      <w:r w:rsidRPr="003928A5">
        <w:t xml:space="preserve">a set of additional DM-RS symbols </w:t>
      </w:r>
      <w:r>
        <w:t>can be additionally introduced</w:t>
      </w:r>
      <w:r w:rsidRPr="001C6B80">
        <w:t xml:space="preserve"> </w:t>
      </w:r>
      <w:r>
        <w:t>to improve the channel estimation accuracy</w:t>
      </w:r>
      <w:r w:rsidRPr="001C6B80">
        <w:t xml:space="preserve"> </w:t>
      </w:r>
      <w:r>
        <w:t xml:space="preserve">in time domain, which are </w:t>
      </w:r>
      <w:r w:rsidRPr="003928A5">
        <w:t>distributed inside the scheduled data channel</w:t>
      </w:r>
      <w:r>
        <w:t xml:space="preserve"> </w:t>
      </w:r>
      <w:r w:rsidRPr="003928A5">
        <w:t>duration</w:t>
      </w:r>
      <w:r>
        <w:t xml:space="preserve">. It may include maximum 4 OFDM symbols with location defined by </w:t>
      </w:r>
      <w:proofErr w:type="spellStart"/>
      <w:r w:rsidRPr="00071891">
        <w:rPr>
          <w:rFonts w:eastAsia="Batang"/>
          <w:bCs/>
          <w:i/>
        </w:rPr>
        <w:t>dmrs-AdditionalPosition</w:t>
      </w:r>
      <w:proofErr w:type="spellEnd"/>
      <w:r>
        <w:rPr>
          <w:rFonts w:eastAsia="Batang"/>
          <w:bCs/>
          <w:i/>
        </w:rPr>
        <w:t xml:space="preserve">. </w:t>
      </w:r>
      <w:r>
        <w:rPr>
          <w:bCs/>
        </w:rPr>
        <w:t xml:space="preserve">Since UE has low speed in typical MU-MIMO scenario, we are not sure whether we need introducing additional symbols for supporting increasing number of orthogonal DMRS ports since it will increase DMRS overhead.  Furthermore, the performance may be degraded for high UE speed scenario on account of introducing TD-OCC. From </w:t>
      </w:r>
      <w:proofErr w:type="spellStart"/>
      <w:r>
        <w:rPr>
          <w:bCs/>
        </w:rPr>
        <w:t>gNB’s</w:t>
      </w:r>
      <w:proofErr w:type="spellEnd"/>
      <w:r>
        <w:rPr>
          <w:bCs/>
        </w:rPr>
        <w:t xml:space="preserve"> view, it will have impact on </w:t>
      </w:r>
      <w:r w:rsidR="003277A7">
        <w:rPr>
          <w:bCs/>
        </w:rPr>
        <w:t xml:space="preserve">scheduling of </w:t>
      </w:r>
      <w:r>
        <w:rPr>
          <w:bCs/>
        </w:rPr>
        <w:t xml:space="preserve">multiplexing UEs with restriction of same configuration of additional DMRS. With considering the typical application scenario, potential performance degradation and impact on </w:t>
      </w:r>
      <w:r w:rsidR="00E970E5">
        <w:rPr>
          <w:bCs/>
        </w:rPr>
        <w:t xml:space="preserve">scheduling </w:t>
      </w:r>
      <w:proofErr w:type="spellStart"/>
      <w:r w:rsidR="00E970E5">
        <w:rPr>
          <w:bCs/>
        </w:rPr>
        <w:t>flexibiltiy</w:t>
      </w:r>
      <w:proofErr w:type="spellEnd"/>
      <w:r>
        <w:rPr>
          <w:bCs/>
        </w:rPr>
        <w:t xml:space="preserve">, we prefer to study </w:t>
      </w:r>
      <w:r w:rsidR="00FC01C8">
        <w:rPr>
          <w:bCs/>
        </w:rPr>
        <w:t>enhanced DMRS pattern</w:t>
      </w:r>
      <w:r w:rsidRPr="00194CDD">
        <w:rPr>
          <w:bCs/>
        </w:rPr>
        <w:t xml:space="preserve"> without</w:t>
      </w:r>
      <w:r w:rsidR="00FC01C8">
        <w:rPr>
          <w:bCs/>
        </w:rPr>
        <w:t xml:space="preserve"> introducing</w:t>
      </w:r>
      <w:r w:rsidRPr="00194CDD">
        <w:rPr>
          <w:bCs/>
        </w:rPr>
        <w:t xml:space="preserve"> additional symbols with high priority</w:t>
      </w:r>
      <w:r w:rsidR="00FC01C8">
        <w:rPr>
          <w:bCs/>
        </w:rPr>
        <w:t>.</w:t>
      </w:r>
      <w:r>
        <w:rPr>
          <w:bCs/>
        </w:rPr>
        <w:t xml:space="preserve"> </w:t>
      </w:r>
    </w:p>
    <w:p w14:paraId="205103F6" w14:textId="7493FE97" w:rsidR="00B844FC" w:rsidRPr="004D08AD" w:rsidRDefault="00B844FC" w:rsidP="00B844FC">
      <w:pPr>
        <w:rPr>
          <w:b/>
          <w:i/>
          <w:iCs/>
          <w:lang w:eastAsia="zh-CN"/>
        </w:rPr>
      </w:pPr>
      <w:r w:rsidRPr="004D08AD">
        <w:rPr>
          <w:b/>
          <w:i/>
          <w:iCs/>
          <w:lang w:eastAsia="zh-CN"/>
        </w:rPr>
        <w:t xml:space="preserve">Proposal </w:t>
      </w:r>
      <w:r w:rsidR="00FC01C8" w:rsidRPr="004D08AD">
        <w:rPr>
          <w:b/>
          <w:i/>
          <w:iCs/>
          <w:lang w:eastAsia="zh-CN"/>
        </w:rPr>
        <w:t>3</w:t>
      </w:r>
      <w:r w:rsidRPr="004D08AD">
        <w:rPr>
          <w:b/>
          <w:i/>
          <w:iCs/>
          <w:lang w:eastAsia="zh-CN"/>
        </w:rPr>
        <w:t xml:space="preserve">: Study </w:t>
      </w:r>
      <w:r w:rsidR="00FC01C8" w:rsidRPr="004D08AD">
        <w:rPr>
          <w:b/>
          <w:i/>
          <w:iCs/>
          <w:lang w:eastAsia="zh-CN"/>
        </w:rPr>
        <w:t>enhanced DMRS without introducing additional symbols with high priority</w:t>
      </w:r>
      <w:r w:rsidRPr="004D08AD">
        <w:rPr>
          <w:b/>
          <w:i/>
          <w:iCs/>
          <w:lang w:eastAsia="zh-CN"/>
        </w:rPr>
        <w:t xml:space="preserve">. </w:t>
      </w:r>
    </w:p>
    <w:p w14:paraId="723ADEE4" w14:textId="1553410F" w:rsidR="00D551FB" w:rsidRDefault="004D0761" w:rsidP="00D551FB">
      <w:pPr>
        <w:pStyle w:val="Heading3"/>
        <w:rPr>
          <w:lang w:eastAsia="zh-CN"/>
        </w:rPr>
      </w:pPr>
      <w:r>
        <w:rPr>
          <w:lang w:eastAsia="zh-CN"/>
        </w:rPr>
        <w:t>Potential standard impact</w:t>
      </w:r>
      <w:r w:rsidR="00D551FB">
        <w:rPr>
          <w:lang w:eastAsia="zh-CN"/>
        </w:rPr>
        <w:t xml:space="preserve"> for </w:t>
      </w:r>
      <w:r>
        <w:rPr>
          <w:lang w:eastAsia="zh-CN"/>
        </w:rPr>
        <w:t xml:space="preserve">enhanced </w:t>
      </w:r>
      <w:r w:rsidR="00D551FB">
        <w:rPr>
          <w:lang w:eastAsia="zh-CN"/>
        </w:rPr>
        <w:t>DMRS</w:t>
      </w:r>
    </w:p>
    <w:p w14:paraId="2B578401" w14:textId="2DE280AA" w:rsidR="00F959EB" w:rsidRDefault="00F87BAA" w:rsidP="004D0761">
      <w:r>
        <w:t>In real network, both legacy and Rel.18 UEs can be served simultaneously in a serving cell. It is desirable to be able to multiplex these UEs together through MU-MIMO</w:t>
      </w:r>
      <w:r w:rsidR="00531F26">
        <w:t xml:space="preserve"> </w:t>
      </w:r>
      <w:r w:rsidR="004B31A6">
        <w:t>since</w:t>
      </w:r>
      <w:r w:rsidR="00531F26">
        <w:t xml:space="preserve"> </w:t>
      </w:r>
      <w:r w:rsidR="004B31A6">
        <w:t>it</w:t>
      </w:r>
      <w:r w:rsidR="00531F26">
        <w:t xml:space="preserve"> can improve scheduling flexibility</w:t>
      </w:r>
      <w:r>
        <w:t xml:space="preserve">. Thus, DMRS can be designed to support </w:t>
      </w:r>
      <w:r w:rsidR="00531F26" w:rsidRPr="00F87BAA">
        <w:rPr>
          <w:rFonts w:hint="eastAsia"/>
        </w:rPr>
        <w:t>co-</w:t>
      </w:r>
      <w:proofErr w:type="gramStart"/>
      <w:r w:rsidR="00531F26" w:rsidRPr="00F87BAA">
        <w:rPr>
          <w:rFonts w:hint="eastAsia"/>
        </w:rPr>
        <w:t>schedul</w:t>
      </w:r>
      <w:r w:rsidR="00531F26">
        <w:t xml:space="preserve">ing </w:t>
      </w:r>
      <w:r w:rsidR="00531F26" w:rsidRPr="00F87BAA">
        <w:rPr>
          <w:rFonts w:hint="eastAsia"/>
        </w:rPr>
        <w:t xml:space="preserve"> </w:t>
      </w:r>
      <w:r w:rsidR="00531F26">
        <w:t>legacy</w:t>
      </w:r>
      <w:proofErr w:type="gramEnd"/>
      <w:r w:rsidR="00531F26" w:rsidRPr="00F87BAA">
        <w:rPr>
          <w:rFonts w:hint="eastAsia"/>
        </w:rPr>
        <w:t xml:space="preserve"> Rel-15/16/17 </w:t>
      </w:r>
      <w:r w:rsidR="00531F26">
        <w:t xml:space="preserve">UEs and new Rel-18 </w:t>
      </w:r>
      <w:r w:rsidR="00531F26" w:rsidRPr="00F87BAA">
        <w:rPr>
          <w:rFonts w:hint="eastAsia"/>
        </w:rPr>
        <w:t>UEs</w:t>
      </w:r>
      <w:r w:rsidR="00375552">
        <w:t xml:space="preserve"> simultaneously</w:t>
      </w:r>
      <w:r w:rsidR="00FB41B0">
        <w:t>,</w:t>
      </w:r>
      <w:r w:rsidR="00375552">
        <w:t xml:space="preserve"> where</w:t>
      </w:r>
      <w:r w:rsidR="00FB41B0">
        <w:t xml:space="preserve"> </w:t>
      </w:r>
      <w:r w:rsidR="00375552">
        <w:t>good</w:t>
      </w:r>
      <w:r w:rsidR="00FB41B0">
        <w:t xml:space="preserve"> </w:t>
      </w:r>
      <w:r w:rsidR="00375552">
        <w:t>channel estimation</w:t>
      </w:r>
      <w:r w:rsidR="00FB41B0">
        <w:t xml:space="preserve"> performance for</w:t>
      </w:r>
      <w:r w:rsidR="00375552">
        <w:t xml:space="preserve"> both</w:t>
      </w:r>
      <w:r w:rsidR="00FB41B0">
        <w:t xml:space="preserve"> legacy</w:t>
      </w:r>
      <w:r w:rsidR="00FB41B0" w:rsidRPr="00F87BAA">
        <w:rPr>
          <w:rFonts w:hint="eastAsia"/>
        </w:rPr>
        <w:t xml:space="preserve"> Rel-15/16/17 </w:t>
      </w:r>
      <w:r w:rsidR="00FB41B0">
        <w:t xml:space="preserve">UEs and new Rel-18 </w:t>
      </w:r>
      <w:r w:rsidR="00FB41B0" w:rsidRPr="00F87BAA">
        <w:rPr>
          <w:rFonts w:hint="eastAsia"/>
        </w:rPr>
        <w:t>UEs</w:t>
      </w:r>
      <w:r w:rsidR="00FB41B0">
        <w:t xml:space="preserve"> should be </w:t>
      </w:r>
      <w:r w:rsidR="00375552">
        <w:t>guarante</w:t>
      </w:r>
      <w:r w:rsidR="00FB41B0">
        <w:t xml:space="preserve">ed. </w:t>
      </w:r>
      <w:r w:rsidR="00531F26">
        <w:t>Without restriction, the interference between UEs can degrade channel estimation performance</w:t>
      </w:r>
      <w:r w:rsidR="003E15C3" w:rsidRPr="00F87BAA">
        <w:rPr>
          <w:rFonts w:hint="eastAsia"/>
        </w:rPr>
        <w:t>.</w:t>
      </w:r>
      <w:r w:rsidR="00531F26">
        <w:t xml:space="preserve"> As a simple scheme, different CDM groups can be used by legacy</w:t>
      </w:r>
      <w:r w:rsidR="00531F26" w:rsidRPr="00F87BAA">
        <w:rPr>
          <w:rFonts w:hint="eastAsia"/>
        </w:rPr>
        <w:t xml:space="preserve"> Rel-15/16/17 </w:t>
      </w:r>
      <w:r w:rsidR="00531F26">
        <w:t xml:space="preserve">UEs and new Rel-18 </w:t>
      </w:r>
      <w:r w:rsidR="00531F26" w:rsidRPr="00F87BAA">
        <w:rPr>
          <w:rFonts w:hint="eastAsia"/>
        </w:rPr>
        <w:t>UEs</w:t>
      </w:r>
      <w:r w:rsidR="00870C89">
        <w:t xml:space="preserve"> to avoid interference</w:t>
      </w:r>
      <w:r w:rsidR="00531F26">
        <w:t>. But it will</w:t>
      </w:r>
      <w:r w:rsidR="001834D3">
        <w:t xml:space="preserve"> reduce multiplexing efficiency because of restriction. </w:t>
      </w:r>
      <w:r w:rsidR="00F959EB">
        <w:t xml:space="preserve">To further improve </w:t>
      </w:r>
      <w:r w:rsidR="00375552">
        <w:t xml:space="preserve">multiplexing </w:t>
      </w:r>
      <w:r w:rsidR="00F959EB">
        <w:t>efficien</w:t>
      </w:r>
      <w:r w:rsidR="00375552">
        <w:t>cy</w:t>
      </w:r>
      <w:r w:rsidR="00F959EB">
        <w:t xml:space="preserve">, </w:t>
      </w:r>
      <w:r w:rsidR="00375552">
        <w:t xml:space="preserve">same CDM group but </w:t>
      </w:r>
      <w:r w:rsidR="006129EE">
        <w:t xml:space="preserve">subset of </w:t>
      </w:r>
      <w:r w:rsidR="00F959EB">
        <w:t>OCC sequences</w:t>
      </w:r>
      <w:r w:rsidR="00375552">
        <w:t xml:space="preserve"> for Rel.18 UEs</w:t>
      </w:r>
      <w:r w:rsidR="00F959EB">
        <w:t xml:space="preserve">, such as </w:t>
      </w:r>
      <w:r w:rsidR="00F959EB">
        <w:rPr>
          <w:lang w:eastAsia="zh-CN"/>
        </w:rPr>
        <w:t xml:space="preserve">[+1 +1 +1 +1] and [+1 -1 +1 </w:t>
      </w:r>
      <w:r w:rsidR="00F959EB">
        <w:rPr>
          <w:rFonts w:hint="eastAsia"/>
          <w:lang w:eastAsia="zh-CN"/>
        </w:rPr>
        <w:t>-1</w:t>
      </w:r>
      <w:r w:rsidR="00F959EB">
        <w:rPr>
          <w:lang w:eastAsia="zh-CN"/>
        </w:rPr>
        <w:t>],</w:t>
      </w:r>
      <w:r w:rsidR="00F959EB">
        <w:t xml:space="preserve"> can </w:t>
      </w:r>
      <w:proofErr w:type="gramStart"/>
      <w:r w:rsidR="00F959EB">
        <w:t>be considered to</w:t>
      </w:r>
      <w:r w:rsidR="001D3AB5">
        <w:t xml:space="preserve"> be</w:t>
      </w:r>
      <w:proofErr w:type="gramEnd"/>
      <w:r w:rsidR="001D3AB5">
        <w:t xml:space="preserve"> used for</w:t>
      </w:r>
      <w:r w:rsidR="00F959EB">
        <w:t xml:space="preserve"> reduc</w:t>
      </w:r>
      <w:r w:rsidR="001D3AB5">
        <w:t>ing</w:t>
      </w:r>
      <w:r w:rsidR="00F959EB">
        <w:t xml:space="preserve"> interference between </w:t>
      </w:r>
      <w:r w:rsidR="001D3AB5">
        <w:t xml:space="preserve">multiplexed </w:t>
      </w:r>
      <w:r w:rsidR="00375552">
        <w:t>DMRS ports</w:t>
      </w:r>
      <w:r w:rsidR="00F959EB">
        <w:t>.</w:t>
      </w:r>
    </w:p>
    <w:p w14:paraId="27E926C3" w14:textId="1B1C7BD7" w:rsidR="00F959EB" w:rsidRPr="004D08AD" w:rsidRDefault="00F959EB" w:rsidP="00F959EB">
      <w:pPr>
        <w:rPr>
          <w:b/>
          <w:i/>
          <w:iCs/>
          <w:lang w:eastAsia="zh-CN"/>
        </w:rPr>
      </w:pPr>
      <w:r w:rsidRPr="004D08AD">
        <w:rPr>
          <w:b/>
          <w:i/>
          <w:iCs/>
          <w:lang w:eastAsia="zh-CN"/>
        </w:rPr>
        <w:lastRenderedPageBreak/>
        <w:t>Proposal 4: Support multiplexing DMRS port</w:t>
      </w:r>
      <w:r w:rsidR="001D3AB5" w:rsidRPr="004D08AD">
        <w:rPr>
          <w:b/>
          <w:i/>
          <w:iCs/>
          <w:lang w:eastAsia="zh-CN"/>
        </w:rPr>
        <w:t>s</w:t>
      </w:r>
      <w:r w:rsidRPr="004D08AD">
        <w:rPr>
          <w:b/>
          <w:i/>
          <w:iCs/>
          <w:lang w:eastAsia="zh-CN"/>
        </w:rPr>
        <w:t xml:space="preserve"> for legacy</w:t>
      </w:r>
      <w:r w:rsidRPr="004D08AD">
        <w:rPr>
          <w:rFonts w:hint="eastAsia"/>
          <w:b/>
          <w:i/>
          <w:iCs/>
          <w:lang w:eastAsia="zh-CN"/>
        </w:rPr>
        <w:t xml:space="preserve"> Rel-15/16/17 </w:t>
      </w:r>
      <w:r w:rsidRPr="004D08AD">
        <w:rPr>
          <w:b/>
          <w:i/>
          <w:iCs/>
          <w:lang w:eastAsia="zh-CN"/>
        </w:rPr>
        <w:t xml:space="preserve">UEs and new Rel-18 </w:t>
      </w:r>
      <w:r w:rsidRPr="004D08AD">
        <w:rPr>
          <w:rFonts w:hint="eastAsia"/>
          <w:b/>
          <w:i/>
          <w:iCs/>
          <w:lang w:eastAsia="zh-CN"/>
        </w:rPr>
        <w:t>UEs</w:t>
      </w:r>
      <w:r w:rsidR="001D3AB5" w:rsidRPr="004D08AD">
        <w:rPr>
          <w:b/>
          <w:i/>
          <w:iCs/>
          <w:lang w:eastAsia="zh-CN"/>
        </w:rPr>
        <w:t xml:space="preserve"> and study enhanced </w:t>
      </w:r>
      <w:r w:rsidR="004D08AD">
        <w:rPr>
          <w:b/>
          <w:i/>
          <w:iCs/>
          <w:lang w:eastAsia="zh-CN"/>
        </w:rPr>
        <w:t xml:space="preserve">multiplexing </w:t>
      </w:r>
      <w:r w:rsidR="001D3AB5" w:rsidRPr="004D08AD">
        <w:rPr>
          <w:b/>
          <w:i/>
          <w:iCs/>
          <w:lang w:eastAsia="zh-CN"/>
        </w:rPr>
        <w:t>scheme for reducing interference between multiplexed DMRS ports</w:t>
      </w:r>
      <w:r w:rsidRPr="004D08AD">
        <w:rPr>
          <w:b/>
          <w:i/>
          <w:iCs/>
          <w:lang w:eastAsia="zh-CN"/>
        </w:rPr>
        <w:t xml:space="preserve">. </w:t>
      </w:r>
    </w:p>
    <w:p w14:paraId="04206507" w14:textId="102FFE91" w:rsidR="007F2F61" w:rsidRDefault="00F53E08" w:rsidP="00F53E08">
      <w:r>
        <w:t>For MU-MIMO, the used DMRS port</w:t>
      </w:r>
      <w:r w:rsidR="00080FFF">
        <w:t xml:space="preserve"> index</w:t>
      </w:r>
      <w:r>
        <w:t xml:space="preserve"> is required to be indicated to UE for demodulation. For legacy design, the number of DMRS CDM group(s) without data, DMRS port(s), number of front-load symbols are indicated together by DCI </w:t>
      </w:r>
      <w:proofErr w:type="spellStart"/>
      <w:r>
        <w:t>signalling</w:t>
      </w:r>
      <w:proofErr w:type="spellEnd"/>
      <w:r>
        <w:t xml:space="preserve">. </w:t>
      </w:r>
      <w:r w:rsidR="00FF00F1">
        <w:t xml:space="preserve">It is desirable to reuse legacy design as much as possible to minimize standard efforts. </w:t>
      </w:r>
      <w:r>
        <w:t xml:space="preserve">With increasing the number of orthogonal DMRS ports, the </w:t>
      </w:r>
      <w:proofErr w:type="spellStart"/>
      <w:r>
        <w:t>signalling</w:t>
      </w:r>
      <w:proofErr w:type="spellEnd"/>
      <w:r>
        <w:t xml:space="preserve"> is required to be enhanced to indicated DMRS port with large</w:t>
      </w:r>
      <w:r w:rsidR="00080FFF">
        <w:t>r</w:t>
      </w:r>
      <w:r>
        <w:t xml:space="preserve"> port index, </w:t>
      </w:r>
      <w:proofErr w:type="gramStart"/>
      <w:r>
        <w:t>e.g.</w:t>
      </w:r>
      <w:proofErr w:type="gramEnd"/>
      <w:r>
        <w:t xml:space="preserve"> port 8-15 for type 1 two symbol DMRS or 12-23 for type 2 two symbol DMRS.</w:t>
      </w:r>
      <w:r w:rsidR="007F2F61">
        <w:t xml:space="preserve"> Also, the OCC length or number of CDM groups, number of DMRS symbols may be changed relative to legacy DMRS based on different options for enhancing DMRS. These</w:t>
      </w:r>
      <w:r w:rsidR="00080FFF">
        <w:t xml:space="preserve"> changes</w:t>
      </w:r>
      <w:r w:rsidR="007F2F61">
        <w:t xml:space="preserve"> are needed </w:t>
      </w:r>
      <w:r w:rsidR="00FF00F1">
        <w:t>to be</w:t>
      </w:r>
      <w:r w:rsidR="007F2F61">
        <w:t xml:space="preserve"> consider</w:t>
      </w:r>
      <w:r w:rsidR="00FF00F1">
        <w:t>ed</w:t>
      </w:r>
      <w:r w:rsidR="007F2F61">
        <w:t xml:space="preserve"> for design</w:t>
      </w:r>
      <w:r w:rsidR="00FF00F1">
        <w:t>ing</w:t>
      </w:r>
      <w:r w:rsidR="007F2F61">
        <w:t xml:space="preserve"> dynamic </w:t>
      </w:r>
      <w:proofErr w:type="spellStart"/>
      <w:r w:rsidR="007F2F61">
        <w:t>signalling</w:t>
      </w:r>
      <w:proofErr w:type="spellEnd"/>
      <w:r w:rsidR="007F2F61">
        <w:t xml:space="preserve"> for indicating DMRS port index.</w:t>
      </w:r>
      <w:r>
        <w:t xml:space="preserve"> In </w:t>
      </w:r>
      <w:r w:rsidR="00FF00F1">
        <w:t>general</w:t>
      </w:r>
      <w:r>
        <w:t>, large</w:t>
      </w:r>
      <w:r w:rsidR="00FF00F1">
        <w:t>r</w:t>
      </w:r>
      <w:r>
        <w:t xml:space="preserve"> </w:t>
      </w:r>
      <w:r w:rsidR="00FF00F1">
        <w:t xml:space="preserve">number of </w:t>
      </w:r>
      <w:r>
        <w:t>DCI bits are required to achieve good</w:t>
      </w:r>
      <w:r w:rsidR="00FF00F1">
        <w:t xml:space="preserve"> indication</w:t>
      </w:r>
      <w:r>
        <w:t xml:space="preserve"> flexibility. Enhanced </w:t>
      </w:r>
      <w:proofErr w:type="spellStart"/>
      <w:r>
        <w:t>signalling</w:t>
      </w:r>
      <w:proofErr w:type="spellEnd"/>
      <w:r>
        <w:t xml:space="preserve"> design can be studied to achieve good tradeoff between feedback overhead and scheduling flexibility. </w:t>
      </w:r>
    </w:p>
    <w:p w14:paraId="154DDF4D" w14:textId="656EBE77" w:rsidR="007F2F61" w:rsidRDefault="007F2F61" w:rsidP="00F53E08">
      <w:r w:rsidRPr="00E80900">
        <w:rPr>
          <w:b/>
          <w:i/>
          <w:iCs/>
          <w:lang w:eastAsia="zh-CN"/>
        </w:rPr>
        <w:t>Proposal</w:t>
      </w:r>
      <w:r>
        <w:rPr>
          <w:b/>
          <w:i/>
          <w:iCs/>
          <w:lang w:eastAsia="zh-CN"/>
        </w:rPr>
        <w:t xml:space="preserve"> 5</w:t>
      </w:r>
      <w:r w:rsidRPr="00E80900">
        <w:rPr>
          <w:b/>
          <w:i/>
          <w:iCs/>
          <w:lang w:eastAsia="zh-CN"/>
        </w:rPr>
        <w:t>:</w:t>
      </w:r>
      <w:r>
        <w:rPr>
          <w:b/>
          <w:i/>
          <w:iCs/>
          <w:lang w:eastAsia="zh-CN"/>
        </w:rPr>
        <w:t xml:space="preserve"> Design enhanced </w:t>
      </w:r>
      <w:proofErr w:type="spellStart"/>
      <w:r>
        <w:rPr>
          <w:b/>
          <w:i/>
          <w:iCs/>
          <w:lang w:eastAsia="zh-CN"/>
        </w:rPr>
        <w:t>signalling</w:t>
      </w:r>
      <w:proofErr w:type="spellEnd"/>
      <w:r>
        <w:rPr>
          <w:b/>
          <w:i/>
          <w:iCs/>
          <w:lang w:eastAsia="zh-CN"/>
        </w:rPr>
        <w:t xml:space="preserve"> for indicating</w:t>
      </w:r>
      <w:r w:rsidR="00080FFF">
        <w:rPr>
          <w:b/>
          <w:i/>
          <w:iCs/>
          <w:lang w:eastAsia="zh-CN"/>
        </w:rPr>
        <w:t xml:space="preserve"> used</w:t>
      </w:r>
      <w:r>
        <w:rPr>
          <w:b/>
          <w:i/>
          <w:iCs/>
          <w:lang w:eastAsia="zh-CN"/>
        </w:rPr>
        <w:t xml:space="preserve"> DMRS port </w:t>
      </w:r>
      <w:r w:rsidR="00B33B6F">
        <w:rPr>
          <w:b/>
          <w:i/>
          <w:iCs/>
          <w:lang w:eastAsia="zh-CN"/>
        </w:rPr>
        <w:t xml:space="preserve">indices, CDM groups without data, number of front-loaded DMRS symbols </w:t>
      </w:r>
      <w:r>
        <w:rPr>
          <w:b/>
          <w:i/>
          <w:iCs/>
          <w:lang w:eastAsia="zh-CN"/>
        </w:rPr>
        <w:t xml:space="preserve">based on agreed options for </w:t>
      </w:r>
      <w:r w:rsidR="00080FFF">
        <w:rPr>
          <w:b/>
          <w:i/>
          <w:iCs/>
          <w:lang w:eastAsia="zh-CN"/>
        </w:rPr>
        <w:t xml:space="preserve">enhanced </w:t>
      </w:r>
      <w:r>
        <w:rPr>
          <w:b/>
          <w:i/>
          <w:iCs/>
          <w:lang w:eastAsia="zh-CN"/>
        </w:rPr>
        <w:t>DMRS</w:t>
      </w:r>
      <w:r w:rsidR="00080FFF">
        <w:rPr>
          <w:b/>
          <w:i/>
          <w:iCs/>
          <w:lang w:eastAsia="zh-CN"/>
        </w:rPr>
        <w:t xml:space="preserve"> with </w:t>
      </w:r>
      <w:r w:rsidR="00080FFF" w:rsidRPr="00080FFF">
        <w:rPr>
          <w:b/>
          <w:i/>
          <w:iCs/>
          <w:lang w:eastAsia="zh-CN"/>
        </w:rPr>
        <w:t>good tradeoff between feedback overhead and scheduling flexibility</w:t>
      </w:r>
      <w:r w:rsidR="00FF00F1">
        <w:rPr>
          <w:b/>
          <w:i/>
          <w:iCs/>
          <w:lang w:eastAsia="zh-CN"/>
        </w:rPr>
        <w:t>.</w:t>
      </w:r>
    </w:p>
    <w:p w14:paraId="725504BE" w14:textId="72577D27" w:rsidR="00F53E08" w:rsidRDefault="007F2F61" w:rsidP="00F53E08">
      <w:r>
        <w:t xml:space="preserve">Based on </w:t>
      </w:r>
      <w:proofErr w:type="gramStart"/>
      <w:r>
        <w:t>the our</w:t>
      </w:r>
      <w:proofErr w:type="gramEnd"/>
      <w:r>
        <w:t xml:space="preserve"> simulation results shown in previous subsection</w:t>
      </w:r>
      <w:r w:rsidRPr="007F2F61">
        <w:t xml:space="preserve">, </w:t>
      </w:r>
      <w:r>
        <w:t xml:space="preserve">performance gain can be achieved by </w:t>
      </w:r>
      <w:r w:rsidRPr="007F2F61">
        <w:t>dynamic switching between R</w:t>
      </w:r>
      <w:r w:rsidR="00F24A3B">
        <w:t>el.</w:t>
      </w:r>
      <w:r w:rsidRPr="007F2F61">
        <w:t>15 DMRS and R</w:t>
      </w:r>
      <w:r w:rsidR="00F24A3B">
        <w:t>el.</w:t>
      </w:r>
      <w:r w:rsidRPr="007F2F61">
        <w:t>18 DMRS</w:t>
      </w:r>
      <w:r>
        <w:t xml:space="preserve"> pattern. Thus, </w:t>
      </w:r>
      <w:r w:rsidR="00FF00F1">
        <w:t xml:space="preserve">dynamic </w:t>
      </w:r>
      <w:proofErr w:type="spellStart"/>
      <w:r w:rsidR="00FF00F1">
        <w:t>signalling</w:t>
      </w:r>
      <w:proofErr w:type="spellEnd"/>
      <w:r w:rsidR="00FF00F1">
        <w:t xml:space="preserve"> </w:t>
      </w:r>
      <w:r w:rsidR="00F24A3B">
        <w:t xml:space="preserve">needs to be designed to support indicating </w:t>
      </w:r>
      <w:r w:rsidR="00F24A3B" w:rsidRPr="007F2F61">
        <w:t>R</w:t>
      </w:r>
      <w:r w:rsidR="00F24A3B">
        <w:t>el.</w:t>
      </w:r>
      <w:r w:rsidR="00F24A3B" w:rsidRPr="007F2F61">
        <w:t xml:space="preserve">15 DMRS </w:t>
      </w:r>
      <w:r w:rsidR="00F24A3B">
        <w:t>or</w:t>
      </w:r>
      <w:r w:rsidR="00F24A3B" w:rsidRPr="007F2F61">
        <w:t xml:space="preserve"> R</w:t>
      </w:r>
      <w:r w:rsidR="00F24A3B">
        <w:t>el.</w:t>
      </w:r>
      <w:r w:rsidR="00F24A3B" w:rsidRPr="007F2F61">
        <w:t>18 DMRS</w:t>
      </w:r>
      <w:r w:rsidR="00F24A3B">
        <w:t xml:space="preserve"> pattern. It can be realized by direct indication or combination with </w:t>
      </w:r>
      <w:proofErr w:type="spellStart"/>
      <w:r w:rsidR="00F24A3B">
        <w:t>signalling</w:t>
      </w:r>
      <w:proofErr w:type="spellEnd"/>
      <w:r w:rsidR="00F24A3B">
        <w:t xml:space="preserve"> for indicating DMRS port index.</w:t>
      </w:r>
      <w:r w:rsidR="00FF00F1">
        <w:t xml:space="preserve"> </w:t>
      </w:r>
      <w:r w:rsidR="00F24A3B">
        <w:t xml:space="preserve">For combination indicating scheme, the enhanced DCI </w:t>
      </w:r>
      <w:proofErr w:type="spellStart"/>
      <w:r w:rsidR="00F24A3B">
        <w:t>signalling</w:t>
      </w:r>
      <w:proofErr w:type="spellEnd"/>
      <w:r w:rsidR="00F24A3B">
        <w:t xml:space="preserve"> can be discussed together with the</w:t>
      </w:r>
      <w:r w:rsidR="00010830">
        <w:t xml:space="preserve"> finally</w:t>
      </w:r>
      <w:r w:rsidR="00F24A3B">
        <w:t xml:space="preserve"> selected </w:t>
      </w:r>
      <w:r w:rsidR="00010830">
        <w:t xml:space="preserve">enhanced </w:t>
      </w:r>
      <w:r w:rsidR="00F24A3B">
        <w:t>DMRS</w:t>
      </w:r>
      <w:r w:rsidR="00010830">
        <w:t>.</w:t>
      </w:r>
      <w:r w:rsidR="00F24A3B">
        <w:t xml:space="preserve"> For example, OCC length for option 1 or total number of </w:t>
      </w:r>
      <w:r>
        <w:t>CDM group</w:t>
      </w:r>
      <w:r w:rsidR="00F24A3B">
        <w:t xml:space="preserve">s for option 3 can be implicitly associated with Rel.15 and Rel.18DMRS pattern and they can be considered </w:t>
      </w:r>
      <w:r w:rsidR="00F81845">
        <w:t>in DCI indication</w:t>
      </w:r>
      <w:r w:rsidR="00F24A3B">
        <w:t>.</w:t>
      </w:r>
    </w:p>
    <w:p w14:paraId="44D220E8" w14:textId="648DCAB9" w:rsidR="007F2F61" w:rsidRDefault="00F53E08" w:rsidP="00F53E08">
      <w:pPr>
        <w:rPr>
          <w:b/>
          <w:i/>
          <w:iCs/>
          <w:lang w:eastAsia="zh-CN"/>
        </w:rPr>
      </w:pPr>
      <w:r w:rsidRPr="00E80900">
        <w:rPr>
          <w:b/>
          <w:i/>
          <w:iCs/>
          <w:lang w:eastAsia="zh-CN"/>
        </w:rPr>
        <w:t>Proposal</w:t>
      </w:r>
      <w:r>
        <w:rPr>
          <w:b/>
          <w:i/>
          <w:iCs/>
          <w:lang w:eastAsia="zh-CN"/>
        </w:rPr>
        <w:t xml:space="preserve"> </w:t>
      </w:r>
      <w:r w:rsidR="00F81845">
        <w:rPr>
          <w:b/>
          <w:i/>
          <w:iCs/>
          <w:lang w:eastAsia="zh-CN"/>
        </w:rPr>
        <w:t>6</w:t>
      </w:r>
      <w:r w:rsidRPr="00E80900">
        <w:rPr>
          <w:b/>
          <w:i/>
          <w:iCs/>
          <w:lang w:eastAsia="zh-CN"/>
        </w:rPr>
        <w:t xml:space="preserve">: </w:t>
      </w:r>
      <w:r>
        <w:rPr>
          <w:b/>
          <w:i/>
          <w:iCs/>
          <w:lang w:eastAsia="zh-CN"/>
        </w:rPr>
        <w:t xml:space="preserve">Study </w:t>
      </w:r>
      <w:r w:rsidR="00FA711A">
        <w:rPr>
          <w:b/>
          <w:i/>
          <w:iCs/>
          <w:lang w:eastAsia="zh-CN"/>
        </w:rPr>
        <w:t xml:space="preserve">dynamic </w:t>
      </w:r>
      <w:proofErr w:type="spellStart"/>
      <w:r>
        <w:rPr>
          <w:b/>
          <w:i/>
          <w:iCs/>
          <w:lang w:eastAsia="zh-CN"/>
        </w:rPr>
        <w:t>signalling</w:t>
      </w:r>
      <w:proofErr w:type="spellEnd"/>
      <w:r>
        <w:rPr>
          <w:b/>
          <w:i/>
          <w:iCs/>
          <w:lang w:eastAsia="zh-CN"/>
        </w:rPr>
        <w:t xml:space="preserve"> design for indicating </w:t>
      </w:r>
      <w:r w:rsidR="00F81845">
        <w:rPr>
          <w:b/>
          <w:i/>
          <w:iCs/>
          <w:lang w:eastAsia="zh-CN"/>
        </w:rPr>
        <w:t>Rel.15 DMRS or Rel.18 DMRS pattern</w:t>
      </w:r>
      <w:r>
        <w:rPr>
          <w:b/>
          <w:i/>
          <w:iCs/>
          <w:lang w:eastAsia="zh-CN"/>
        </w:rPr>
        <w:t>.</w:t>
      </w:r>
      <w:r w:rsidR="007F2F61">
        <w:rPr>
          <w:b/>
          <w:i/>
          <w:iCs/>
          <w:lang w:eastAsia="zh-CN"/>
        </w:rPr>
        <w:t xml:space="preserve"> </w:t>
      </w:r>
      <w:r>
        <w:rPr>
          <w:b/>
          <w:i/>
          <w:iCs/>
          <w:lang w:eastAsia="zh-CN"/>
        </w:rPr>
        <w:t xml:space="preserve"> </w:t>
      </w:r>
    </w:p>
    <w:p w14:paraId="05CB5F21" w14:textId="72C7BB07" w:rsidR="00F53E08" w:rsidRDefault="008B7576" w:rsidP="004D0761">
      <w:pPr>
        <w:rPr>
          <w:b/>
          <w:i/>
          <w:iCs/>
          <w:lang w:eastAsia="zh-CN"/>
        </w:rPr>
      </w:pPr>
      <w:r>
        <w:rPr>
          <w:rFonts w:eastAsia="宋体"/>
          <w:lang w:eastAsia="zh-CN"/>
        </w:rPr>
        <w:t>In Rel.15, power boosting for DMRS is supported. When a CDM group doesn’t include the DMRS ports of a PDSCH transmission, the power of REs corresponding to the CDM group can be borrowed</w:t>
      </w:r>
      <w:r w:rsidRPr="00FB27F1">
        <w:rPr>
          <w:rFonts w:eastAsia="宋体"/>
          <w:lang w:eastAsia="zh-CN"/>
        </w:rPr>
        <w:t xml:space="preserve"> for DMRS </w:t>
      </w:r>
      <w:r>
        <w:rPr>
          <w:rFonts w:eastAsia="宋体"/>
          <w:lang w:eastAsia="zh-CN"/>
        </w:rPr>
        <w:t xml:space="preserve">transmission. </w:t>
      </w:r>
      <w:r w:rsidR="006B4BBB">
        <w:rPr>
          <w:rFonts w:eastAsia="宋体"/>
          <w:lang w:eastAsia="zh-CN"/>
        </w:rPr>
        <w:t>In</w:t>
      </w:r>
      <w:r>
        <w:rPr>
          <w:rFonts w:eastAsia="宋体"/>
          <w:lang w:eastAsia="zh-CN"/>
        </w:rPr>
        <w:t xml:space="preserve"> Rel.16, </w:t>
      </w:r>
      <w:r w:rsidR="00843FDA" w:rsidRPr="00843FDA">
        <w:rPr>
          <w:rFonts w:eastAsia="宋体"/>
          <w:lang w:eastAsia="zh-CN"/>
        </w:rPr>
        <w:t xml:space="preserve">different sequences </w:t>
      </w:r>
      <w:r w:rsidR="00164A0A">
        <w:rPr>
          <w:rFonts w:eastAsia="宋体"/>
          <w:lang w:eastAsia="zh-CN"/>
        </w:rPr>
        <w:t>are used for</w:t>
      </w:r>
      <w:r w:rsidR="00843FDA" w:rsidRPr="00843FDA">
        <w:rPr>
          <w:rFonts w:eastAsia="宋体"/>
          <w:lang w:eastAsia="zh-CN"/>
        </w:rPr>
        <w:t xml:space="preserve"> DMRS</w:t>
      </w:r>
      <w:r w:rsidR="00164A0A">
        <w:rPr>
          <w:rFonts w:eastAsia="宋体"/>
          <w:lang w:eastAsia="zh-CN"/>
        </w:rPr>
        <w:t xml:space="preserve"> from different</w:t>
      </w:r>
      <w:r w:rsidR="00843FDA">
        <w:rPr>
          <w:rFonts w:eastAsia="宋体"/>
          <w:lang w:eastAsia="zh-CN"/>
        </w:rPr>
        <w:t xml:space="preserve"> CDM</w:t>
      </w:r>
      <w:r w:rsidR="00843FDA" w:rsidRPr="00843FDA">
        <w:rPr>
          <w:rFonts w:eastAsia="宋体"/>
          <w:lang w:eastAsia="zh-CN"/>
        </w:rPr>
        <w:t xml:space="preserve"> groups</w:t>
      </w:r>
      <w:r w:rsidR="00164A0A">
        <w:rPr>
          <w:rFonts w:eastAsia="宋体"/>
          <w:lang w:eastAsia="zh-CN"/>
        </w:rPr>
        <w:t xml:space="preserve"> </w:t>
      </w:r>
      <w:r w:rsidR="00843FDA" w:rsidRPr="00843FDA">
        <w:rPr>
          <w:rFonts w:eastAsia="宋体"/>
          <w:lang w:eastAsia="zh-CN"/>
        </w:rPr>
        <w:t>to improve PAPR and CM performance</w:t>
      </w:r>
      <w:r w:rsidR="00843FDA">
        <w:rPr>
          <w:rFonts w:eastAsia="宋体"/>
          <w:lang w:eastAsia="zh-CN"/>
        </w:rPr>
        <w:t xml:space="preserve">. </w:t>
      </w:r>
      <w:r>
        <w:rPr>
          <w:rFonts w:eastAsia="宋体"/>
          <w:lang w:eastAsia="zh-CN"/>
        </w:rPr>
        <w:t>If enhanced</w:t>
      </w:r>
      <w:r w:rsidR="00164A0A">
        <w:rPr>
          <w:rFonts w:eastAsia="宋体"/>
          <w:lang w:eastAsia="zh-CN"/>
        </w:rPr>
        <w:t xml:space="preserve"> </w:t>
      </w:r>
      <w:r>
        <w:rPr>
          <w:rFonts w:eastAsia="宋体"/>
          <w:lang w:eastAsia="zh-CN"/>
        </w:rPr>
        <w:t>FDM DMRS</w:t>
      </w:r>
      <w:r>
        <w:rPr>
          <w:rFonts w:eastAsia="宋体"/>
        </w:rPr>
        <w:t xml:space="preserve"> is used, </w:t>
      </w:r>
      <w:r w:rsidR="00E842EB">
        <w:rPr>
          <w:rFonts w:hint="eastAsia"/>
          <w:szCs w:val="20"/>
          <w:lang w:eastAsia="zh-CN"/>
        </w:rPr>
        <w:t>more CDM groups</w:t>
      </w:r>
      <w:r>
        <w:rPr>
          <w:szCs w:val="20"/>
          <w:lang w:eastAsia="zh-CN"/>
        </w:rPr>
        <w:t xml:space="preserve"> will be introduced</w:t>
      </w:r>
      <w:r w:rsidR="00461D8C">
        <w:rPr>
          <w:rFonts w:eastAsia="宋体"/>
        </w:rPr>
        <w:t xml:space="preserve">. Therefore, the power boosting </w:t>
      </w:r>
      <w:r>
        <w:rPr>
          <w:rFonts w:eastAsia="宋体"/>
        </w:rPr>
        <w:t>scheme</w:t>
      </w:r>
      <w:r w:rsidR="00843FDA">
        <w:rPr>
          <w:rFonts w:eastAsia="宋体"/>
        </w:rPr>
        <w:t xml:space="preserve"> </w:t>
      </w:r>
      <w:r w:rsidR="00461D8C">
        <w:rPr>
          <w:rFonts w:eastAsia="宋体"/>
        </w:rPr>
        <w:t xml:space="preserve">needs to be </w:t>
      </w:r>
      <w:r w:rsidR="00843FDA">
        <w:rPr>
          <w:rFonts w:eastAsia="宋体"/>
        </w:rPr>
        <w:t>updated based on possible increasing number of</w:t>
      </w:r>
      <w:r>
        <w:rPr>
          <w:rFonts w:eastAsia="宋体"/>
        </w:rPr>
        <w:t xml:space="preserve"> CDM groups</w:t>
      </w:r>
      <w:r w:rsidR="00843FDA">
        <w:rPr>
          <w:rFonts w:eastAsia="宋体"/>
        </w:rPr>
        <w:t xml:space="preserve"> without data. </w:t>
      </w:r>
      <w:proofErr w:type="gramStart"/>
      <w:r w:rsidR="00843FDA">
        <w:rPr>
          <w:rFonts w:eastAsia="宋体"/>
        </w:rPr>
        <w:t>And,</w:t>
      </w:r>
      <w:proofErr w:type="gramEnd"/>
      <w:r w:rsidR="00843FDA">
        <w:rPr>
          <w:rFonts w:eastAsia="宋体"/>
        </w:rPr>
        <w:t xml:space="preserve"> pseudo-random sequence</w:t>
      </w:r>
      <w:r w:rsidR="00C63A74">
        <w:rPr>
          <w:rFonts w:eastAsia="宋体"/>
        </w:rPr>
        <w:t xml:space="preserve"> generator</w:t>
      </w:r>
      <w:r w:rsidR="00843FDA">
        <w:rPr>
          <w:rFonts w:eastAsia="宋体"/>
        </w:rPr>
        <w:t xml:space="preserve"> for </w:t>
      </w:r>
      <w:r w:rsidR="00C63A74">
        <w:rPr>
          <w:rFonts w:eastAsia="宋体"/>
        </w:rPr>
        <w:t xml:space="preserve">DMRS </w:t>
      </w:r>
      <w:r w:rsidR="00843FDA">
        <w:rPr>
          <w:rFonts w:eastAsia="宋体"/>
        </w:rPr>
        <w:t>sequence</w:t>
      </w:r>
      <w:r w:rsidR="00C63A74">
        <w:rPr>
          <w:rFonts w:eastAsia="宋体"/>
        </w:rPr>
        <w:t xml:space="preserve"> corresponding different CDM groups needs to </w:t>
      </w:r>
      <w:r w:rsidR="00BA0F90">
        <w:rPr>
          <w:rFonts w:eastAsia="宋体"/>
        </w:rPr>
        <w:t xml:space="preserve">be </w:t>
      </w:r>
      <w:r w:rsidR="00C63A74">
        <w:rPr>
          <w:rFonts w:eastAsia="宋体"/>
        </w:rPr>
        <w:t>enhanced to support increasing number of CDM groups.</w:t>
      </w:r>
    </w:p>
    <w:p w14:paraId="6207A707" w14:textId="51645F8D" w:rsidR="00C63A74" w:rsidRDefault="00C63A74" w:rsidP="00C63A74">
      <w:pPr>
        <w:rPr>
          <w:b/>
          <w:i/>
          <w:iCs/>
          <w:lang w:eastAsia="zh-CN"/>
        </w:rPr>
      </w:pPr>
      <w:r w:rsidRPr="00E80900">
        <w:rPr>
          <w:b/>
          <w:i/>
          <w:iCs/>
          <w:lang w:eastAsia="zh-CN"/>
        </w:rPr>
        <w:t>Proposal</w:t>
      </w:r>
      <w:r>
        <w:rPr>
          <w:b/>
          <w:i/>
          <w:iCs/>
          <w:lang w:eastAsia="zh-CN"/>
        </w:rPr>
        <w:t xml:space="preserve"> 7</w:t>
      </w:r>
      <w:r w:rsidRPr="00E80900">
        <w:rPr>
          <w:b/>
          <w:i/>
          <w:iCs/>
          <w:lang w:eastAsia="zh-CN"/>
        </w:rPr>
        <w:t xml:space="preserve">: </w:t>
      </w:r>
      <w:r>
        <w:rPr>
          <w:b/>
          <w:i/>
          <w:iCs/>
          <w:lang w:eastAsia="zh-CN"/>
        </w:rPr>
        <w:t xml:space="preserve">Study DMRS power boosting and DMRS sequence generation for </w:t>
      </w:r>
      <w:r w:rsidR="00164A0A">
        <w:rPr>
          <w:b/>
          <w:i/>
          <w:iCs/>
          <w:lang w:eastAsia="zh-CN"/>
        </w:rPr>
        <w:t xml:space="preserve">enhanced FDM </w:t>
      </w:r>
      <w:r>
        <w:rPr>
          <w:b/>
          <w:i/>
          <w:iCs/>
          <w:lang w:eastAsia="zh-CN"/>
        </w:rPr>
        <w:t>DMRS</w:t>
      </w:r>
      <w:r w:rsidR="00FA711A">
        <w:rPr>
          <w:b/>
          <w:i/>
          <w:iCs/>
          <w:lang w:eastAsia="zh-CN"/>
        </w:rPr>
        <w:t xml:space="preserve"> with larger number of CDM groups</w:t>
      </w:r>
      <w:r w:rsidR="00A45381">
        <w:rPr>
          <w:b/>
          <w:i/>
          <w:iCs/>
          <w:lang w:eastAsia="zh-CN"/>
        </w:rPr>
        <w:t>.</w:t>
      </w:r>
    </w:p>
    <w:p w14:paraId="68FAA33B" w14:textId="73C78C56" w:rsidR="00F53E08" w:rsidRPr="003E15C3" w:rsidRDefault="00FE10F0" w:rsidP="004D0761">
      <w:pPr>
        <w:rPr>
          <w:b/>
          <w:i/>
          <w:iCs/>
          <w:lang w:eastAsia="zh-CN"/>
        </w:rPr>
      </w:pPr>
      <w:r>
        <w:rPr>
          <w:rFonts w:asciiTheme="majorBidi" w:hAnsiTheme="majorBidi" w:cstheme="majorBidi"/>
        </w:rPr>
        <w:t xml:space="preserve">In Rel.15, </w:t>
      </w:r>
      <w:r>
        <w:t xml:space="preserve">the implicit association relation between PTRS and DMRS port is defined to determine </w:t>
      </w:r>
      <w:r>
        <w:rPr>
          <w:rFonts w:asciiTheme="majorBidi" w:hAnsiTheme="majorBidi" w:cstheme="majorBidi"/>
        </w:rPr>
        <w:t xml:space="preserve">the RE location in </w:t>
      </w:r>
      <w:r w:rsidR="00F51740">
        <w:rPr>
          <w:rFonts w:asciiTheme="majorBidi" w:hAnsiTheme="majorBidi" w:cstheme="majorBidi"/>
        </w:rPr>
        <w:t>a</w:t>
      </w:r>
      <w:r>
        <w:rPr>
          <w:rFonts w:asciiTheme="majorBidi" w:hAnsiTheme="majorBidi" w:cstheme="majorBidi"/>
        </w:rPr>
        <w:t xml:space="preserve"> PRB</w:t>
      </w:r>
      <w:r w:rsidR="00FB00AB" w:rsidRPr="00FB00AB">
        <w:rPr>
          <w:rFonts w:asciiTheme="majorBidi" w:hAnsiTheme="majorBidi" w:cstheme="majorBidi"/>
        </w:rPr>
        <w:t xml:space="preserve"> </w:t>
      </w:r>
      <w:r w:rsidR="00FB00AB">
        <w:rPr>
          <w:rFonts w:asciiTheme="majorBidi" w:hAnsiTheme="majorBidi" w:cstheme="majorBidi"/>
        </w:rPr>
        <w:t>for PTRS resource mapping</w:t>
      </w:r>
      <w:r>
        <w:rPr>
          <w:rFonts w:asciiTheme="majorBidi" w:hAnsiTheme="majorBidi" w:cstheme="majorBidi"/>
        </w:rPr>
        <w:t xml:space="preserve">. </w:t>
      </w:r>
      <w:r>
        <w:t>In detail, the actual RE location</w:t>
      </w:r>
      <w:r w:rsidR="00FB00AB">
        <w:t xml:space="preserve"> in a PRB</w:t>
      </w:r>
      <w:r>
        <w:t xml:space="preserve"> can be determined by associated DMRS port index and RRC configuration parameter </w:t>
      </w:r>
      <w:proofErr w:type="spellStart"/>
      <w:r w:rsidRPr="00882F8B">
        <w:rPr>
          <w:rFonts w:eastAsia="Batang"/>
          <w:i/>
          <w:iCs/>
        </w:rPr>
        <w:t>resourceElementOffset</w:t>
      </w:r>
      <w:proofErr w:type="spellEnd"/>
      <w:r>
        <w:rPr>
          <w:rFonts w:eastAsia="Batang"/>
          <w:i/>
          <w:iCs/>
        </w:rPr>
        <w:t>.</w:t>
      </w:r>
      <w:r>
        <w:t xml:space="preserve"> For enhance</w:t>
      </w:r>
      <w:r w:rsidR="00FB00AB">
        <w:t>d</w:t>
      </w:r>
      <w:r>
        <w:t xml:space="preserve"> DMRS, </w:t>
      </w:r>
      <w:r>
        <w:rPr>
          <w:bCs/>
        </w:rPr>
        <w:t>the maximum number of enhanced DMRS ports for PDSCH/PUSCH is 8/12 for single symbol type 1/2 DMRS, respectively.</w:t>
      </w:r>
      <w:r w:rsidR="00F51740">
        <w:rPr>
          <w:bCs/>
        </w:rPr>
        <w:t xml:space="preserve"> Thus, PTRS resource mapping scheme needs being studied for PTRS associated with DMRS port 1004-1007 or DMRS port 1006-1011 for single symbol type 1/2 DMRS, respectively.</w:t>
      </w:r>
    </w:p>
    <w:p w14:paraId="0277D4EC" w14:textId="12B28209" w:rsidR="003E15C3" w:rsidRDefault="003E15C3" w:rsidP="003E15C3">
      <w:pPr>
        <w:rPr>
          <w:b/>
          <w:i/>
          <w:iCs/>
          <w:lang w:eastAsia="zh-CN"/>
        </w:rPr>
      </w:pPr>
      <w:r>
        <w:rPr>
          <w:b/>
          <w:i/>
          <w:iCs/>
          <w:lang w:eastAsia="zh-CN"/>
        </w:rPr>
        <w:t xml:space="preserve">Proposal </w:t>
      </w:r>
      <w:r w:rsidR="00FE10F0">
        <w:rPr>
          <w:b/>
          <w:i/>
          <w:iCs/>
          <w:lang w:eastAsia="zh-CN"/>
        </w:rPr>
        <w:t>8</w:t>
      </w:r>
      <w:r>
        <w:rPr>
          <w:b/>
          <w:i/>
          <w:iCs/>
          <w:lang w:eastAsia="zh-CN"/>
        </w:rPr>
        <w:t xml:space="preserve">: Study </w:t>
      </w:r>
      <w:proofErr w:type="gramStart"/>
      <w:r>
        <w:rPr>
          <w:b/>
          <w:i/>
          <w:iCs/>
          <w:lang w:eastAsia="zh-CN"/>
        </w:rPr>
        <w:t xml:space="preserve">PTRS </w:t>
      </w:r>
      <w:r w:rsidRPr="00CC53B4">
        <w:rPr>
          <w:b/>
          <w:i/>
          <w:iCs/>
          <w:lang w:eastAsia="zh-CN"/>
        </w:rPr>
        <w:t xml:space="preserve"> </w:t>
      </w:r>
      <w:r>
        <w:rPr>
          <w:b/>
          <w:i/>
          <w:iCs/>
          <w:lang w:eastAsia="zh-CN"/>
        </w:rPr>
        <w:t>resource</w:t>
      </w:r>
      <w:proofErr w:type="gramEnd"/>
      <w:r>
        <w:rPr>
          <w:b/>
          <w:i/>
          <w:iCs/>
          <w:lang w:eastAsia="zh-CN"/>
        </w:rPr>
        <w:t xml:space="preserve"> mapping scheme for PTRS with increased</w:t>
      </w:r>
      <w:r w:rsidR="00F51740">
        <w:rPr>
          <w:b/>
          <w:i/>
          <w:iCs/>
          <w:lang w:eastAsia="zh-CN"/>
        </w:rPr>
        <w:t xml:space="preserve"> number of</w:t>
      </w:r>
      <w:r>
        <w:rPr>
          <w:b/>
          <w:i/>
          <w:iCs/>
          <w:lang w:eastAsia="zh-CN"/>
        </w:rPr>
        <w:t xml:space="preserve"> DMRS port</w:t>
      </w:r>
      <w:r w:rsidR="00F51740">
        <w:rPr>
          <w:b/>
          <w:i/>
          <w:iCs/>
          <w:lang w:eastAsia="zh-CN"/>
        </w:rPr>
        <w:t>s.</w:t>
      </w:r>
      <w:r>
        <w:rPr>
          <w:b/>
          <w:i/>
          <w:iCs/>
          <w:lang w:eastAsia="zh-CN"/>
        </w:rPr>
        <w:t xml:space="preserve"> </w:t>
      </w:r>
    </w:p>
    <w:p w14:paraId="336A3994" w14:textId="7BE8B571" w:rsidR="004123B2" w:rsidRPr="000D05FF" w:rsidRDefault="004123B2" w:rsidP="004123B2">
      <w:pPr>
        <w:pStyle w:val="Heading2"/>
        <w:rPr>
          <w:lang w:eastAsia="zh-CN"/>
        </w:rPr>
      </w:pPr>
      <w:r>
        <w:rPr>
          <w:lang w:eastAsia="zh-CN"/>
        </w:rPr>
        <w:lastRenderedPageBreak/>
        <w:t xml:space="preserve">Increasing </w:t>
      </w:r>
      <w:r w:rsidR="00076F50">
        <w:rPr>
          <w:lang w:eastAsia="zh-CN"/>
        </w:rPr>
        <w:t xml:space="preserve">the number of </w:t>
      </w:r>
      <w:r>
        <w:rPr>
          <w:lang w:eastAsia="zh-CN"/>
        </w:rPr>
        <w:t>orthogonal DMRS port</w:t>
      </w:r>
      <w:r w:rsidR="00076F50">
        <w:rPr>
          <w:lang w:eastAsia="zh-CN"/>
        </w:rPr>
        <w:t>s</w:t>
      </w:r>
      <w:r>
        <w:rPr>
          <w:lang w:eastAsia="zh-CN"/>
        </w:rPr>
        <w:t xml:space="preserve"> for 8Tx UL SU-MIMO</w:t>
      </w:r>
    </w:p>
    <w:p w14:paraId="4594A5E9" w14:textId="559CFDBC" w:rsidR="001652F7" w:rsidRDefault="000A1477" w:rsidP="001652F7">
      <w:pPr>
        <w:rPr>
          <w:bCs/>
        </w:rPr>
      </w:pPr>
      <w:r>
        <w:rPr>
          <w:bCs/>
        </w:rPr>
        <w:t>For legacy system, UE can only support maximum 4Tx UL SU-MIMO operation. Thus, maximum 4 layers are supported and maximum 4 orthogonal DMRS ports are supported for UL SU-MIMO transmission. In Rel.18</w:t>
      </w:r>
      <w:r w:rsidR="001652F7">
        <w:rPr>
          <w:bCs/>
        </w:rPr>
        <w:t>,</w:t>
      </w:r>
      <w:r w:rsidR="001652F7">
        <w:rPr>
          <w:lang w:eastAsia="zh-CN"/>
        </w:rPr>
        <w:t xml:space="preserve"> </w:t>
      </w:r>
      <w:r w:rsidR="001652F7" w:rsidRPr="0050675F">
        <w:rPr>
          <w:bCs/>
        </w:rPr>
        <w:t>8 Tx UL operation</w:t>
      </w:r>
      <w:r w:rsidR="001652F7">
        <w:rPr>
          <w:bCs/>
        </w:rPr>
        <w:t xml:space="preserve"> will be studied and specified (if justified) </w:t>
      </w:r>
      <w:r>
        <w:rPr>
          <w:bCs/>
        </w:rPr>
        <w:t xml:space="preserve">for </w:t>
      </w:r>
      <w:r w:rsidRPr="0050675F">
        <w:rPr>
          <w:bCs/>
        </w:rPr>
        <w:t>CPE/FWA/vehicle/Industrial devices</w:t>
      </w:r>
      <w:r>
        <w:rPr>
          <w:bCs/>
        </w:rPr>
        <w:t xml:space="preserve">. It can </w:t>
      </w:r>
      <w:r w:rsidR="001652F7">
        <w:rPr>
          <w:bCs/>
        </w:rPr>
        <w:t xml:space="preserve">increase </w:t>
      </w:r>
      <w:r w:rsidR="006148A6">
        <w:rPr>
          <w:bCs/>
        </w:rPr>
        <w:t>spectrum</w:t>
      </w:r>
      <w:r w:rsidR="001652F7">
        <w:rPr>
          <w:bCs/>
        </w:rPr>
        <w:t xml:space="preserve"> efficiency and improve peak </w:t>
      </w:r>
      <w:r w:rsidR="00956ACA">
        <w:rPr>
          <w:bCs/>
        </w:rPr>
        <w:t xml:space="preserve">data </w:t>
      </w:r>
      <w:r w:rsidR="001652F7">
        <w:rPr>
          <w:bCs/>
        </w:rPr>
        <w:t>rate</w:t>
      </w:r>
      <w:r>
        <w:rPr>
          <w:bCs/>
        </w:rPr>
        <w:t xml:space="preserve"> when more than 4 layers are used for UL SU-MIMO transmission</w:t>
      </w:r>
      <w:r w:rsidR="004257D8">
        <w:rPr>
          <w:bCs/>
        </w:rPr>
        <w:t>.</w:t>
      </w:r>
      <w:r>
        <w:rPr>
          <w:bCs/>
        </w:rPr>
        <w:t xml:space="preserve"> Especially, UE can achieve peak data rate with </w:t>
      </w:r>
      <w:proofErr w:type="gramStart"/>
      <w:r>
        <w:rPr>
          <w:bCs/>
        </w:rPr>
        <w:t>8 layer</w:t>
      </w:r>
      <w:proofErr w:type="gramEnd"/>
      <w:r>
        <w:rPr>
          <w:bCs/>
        </w:rPr>
        <w:t xml:space="preserve"> transmission.</w:t>
      </w:r>
      <w:r w:rsidR="002255FD">
        <w:rPr>
          <w:bCs/>
        </w:rPr>
        <w:t xml:space="preserve"> To support 8 Tx UL SU-MIMO transmission</w:t>
      </w:r>
      <w:r w:rsidR="001652F7">
        <w:rPr>
          <w:bCs/>
        </w:rPr>
        <w:t xml:space="preserve"> </w:t>
      </w:r>
      <w:r w:rsidR="002255FD">
        <w:rPr>
          <w:bCs/>
        </w:rPr>
        <w:t xml:space="preserve">with </w:t>
      </w:r>
      <w:r w:rsidR="006148A6">
        <w:rPr>
          <w:bCs/>
        </w:rPr>
        <w:t>maximum 8</w:t>
      </w:r>
      <w:r w:rsidR="001652F7">
        <w:rPr>
          <w:bCs/>
        </w:rPr>
        <w:t xml:space="preserve"> layers, </w:t>
      </w:r>
      <w:r w:rsidR="006148A6">
        <w:rPr>
          <w:bCs/>
        </w:rPr>
        <w:t>maximum 8</w:t>
      </w:r>
      <w:r w:rsidR="002255FD">
        <w:rPr>
          <w:bCs/>
        </w:rPr>
        <w:t xml:space="preserve"> </w:t>
      </w:r>
      <w:r>
        <w:rPr>
          <w:bCs/>
        </w:rPr>
        <w:t xml:space="preserve">orthogonal </w:t>
      </w:r>
      <w:r w:rsidR="002255FD">
        <w:rPr>
          <w:bCs/>
        </w:rPr>
        <w:t>DMRS</w:t>
      </w:r>
      <w:r>
        <w:rPr>
          <w:bCs/>
        </w:rPr>
        <w:t xml:space="preserve"> port</w:t>
      </w:r>
      <w:r w:rsidR="006148A6">
        <w:rPr>
          <w:bCs/>
        </w:rPr>
        <w:t>s</w:t>
      </w:r>
      <w:r w:rsidR="001652F7">
        <w:rPr>
          <w:bCs/>
        </w:rPr>
        <w:t xml:space="preserve"> can be introduced</w:t>
      </w:r>
      <w:r w:rsidR="006148A6">
        <w:rPr>
          <w:bCs/>
        </w:rPr>
        <w:t xml:space="preserve"> for UL SU-MIMO transmission</w:t>
      </w:r>
      <w:r w:rsidR="001652F7">
        <w:rPr>
          <w:bCs/>
        </w:rPr>
        <w:t>.</w:t>
      </w:r>
      <w:r w:rsidR="001C6026">
        <w:rPr>
          <w:bCs/>
        </w:rPr>
        <w:t xml:space="preserve"> Moreover, </w:t>
      </w:r>
      <w:r w:rsidR="00736125">
        <w:rPr>
          <w:bCs/>
        </w:rPr>
        <w:t xml:space="preserve">the </w:t>
      </w:r>
      <w:r w:rsidR="001C6026">
        <w:rPr>
          <w:bCs/>
        </w:rPr>
        <w:t>agreement</w:t>
      </w:r>
      <w:r w:rsidR="00736125">
        <w:rPr>
          <w:bCs/>
        </w:rPr>
        <w:t xml:space="preserve"> has been made</w:t>
      </w:r>
      <w:r w:rsidR="001C6026">
        <w:rPr>
          <w:bCs/>
        </w:rPr>
        <w:t xml:space="preserve"> in RAN1#109-e meeting that</w:t>
      </w:r>
      <w:r w:rsidR="002255FD">
        <w:rPr>
          <w:bCs/>
        </w:rPr>
        <w:t xml:space="preserve"> </w:t>
      </w:r>
      <w:r w:rsidR="001C6026">
        <w:rPr>
          <w:bCs/>
          <w:iCs/>
        </w:rPr>
        <w:t>f</w:t>
      </w:r>
      <w:r w:rsidR="00861E4B" w:rsidRPr="002252A3">
        <w:rPr>
          <w:bCs/>
          <w:iCs/>
        </w:rPr>
        <w:t>or 8TX UE uplink transmission, study codebook and non-codebook-based transmission with maximal layer number of both 4 and 8 layers.</w:t>
      </w:r>
      <w:r w:rsidR="001C6026">
        <w:rPr>
          <w:bCs/>
          <w:iCs/>
        </w:rPr>
        <w:t xml:space="preserve"> That means transmission schemes supporting maximum 8 layers are already in study for 8TX UE uplink transmission.  </w:t>
      </w:r>
    </w:p>
    <w:p w14:paraId="7D0674B8" w14:textId="5E124064" w:rsidR="006148A6" w:rsidRDefault="006148A6" w:rsidP="006148A6">
      <w:pPr>
        <w:rPr>
          <w:b/>
          <w:i/>
          <w:iCs/>
          <w:lang w:eastAsia="zh-CN"/>
        </w:rPr>
      </w:pPr>
      <w:r w:rsidRPr="00E80900">
        <w:rPr>
          <w:b/>
          <w:i/>
          <w:iCs/>
          <w:lang w:eastAsia="zh-CN"/>
        </w:rPr>
        <w:t>Proposal</w:t>
      </w:r>
      <w:r>
        <w:rPr>
          <w:b/>
          <w:i/>
          <w:iCs/>
          <w:lang w:eastAsia="zh-CN"/>
        </w:rPr>
        <w:t xml:space="preserve"> </w:t>
      </w:r>
      <w:r w:rsidR="00385CE8">
        <w:rPr>
          <w:b/>
          <w:i/>
          <w:iCs/>
          <w:lang w:eastAsia="zh-CN"/>
        </w:rPr>
        <w:t>9</w:t>
      </w:r>
      <w:r w:rsidRPr="00E80900">
        <w:rPr>
          <w:b/>
          <w:i/>
          <w:iCs/>
          <w:lang w:eastAsia="zh-CN"/>
        </w:rPr>
        <w:t xml:space="preserve">: </w:t>
      </w:r>
      <w:r>
        <w:rPr>
          <w:b/>
          <w:i/>
          <w:iCs/>
          <w:lang w:eastAsia="zh-CN"/>
        </w:rPr>
        <w:t>Support maximum 8</w:t>
      </w:r>
      <w:r w:rsidRPr="006148A6">
        <w:rPr>
          <w:b/>
          <w:i/>
          <w:iCs/>
          <w:lang w:eastAsia="zh-CN"/>
        </w:rPr>
        <w:t xml:space="preserve"> orthogonal DMRS ports</w:t>
      </w:r>
      <w:r w:rsidR="00A45381">
        <w:rPr>
          <w:b/>
          <w:i/>
          <w:iCs/>
          <w:lang w:eastAsia="zh-CN"/>
        </w:rPr>
        <w:t xml:space="preserve"> </w:t>
      </w:r>
      <w:r w:rsidRPr="006148A6">
        <w:rPr>
          <w:b/>
          <w:i/>
          <w:iCs/>
          <w:lang w:eastAsia="zh-CN"/>
        </w:rPr>
        <w:t>for UL SU-MIMO</w:t>
      </w:r>
      <w:r>
        <w:rPr>
          <w:b/>
          <w:i/>
          <w:iCs/>
          <w:lang w:eastAsia="zh-CN"/>
        </w:rPr>
        <w:t xml:space="preserve"> to achieve high </w:t>
      </w:r>
      <w:r w:rsidRPr="006148A6">
        <w:rPr>
          <w:b/>
          <w:i/>
          <w:iCs/>
          <w:lang w:eastAsia="zh-CN"/>
        </w:rPr>
        <w:t>spectrum efficiency and peak data rate</w:t>
      </w:r>
      <w:r>
        <w:rPr>
          <w:b/>
          <w:i/>
          <w:iCs/>
          <w:lang w:eastAsia="zh-CN"/>
        </w:rPr>
        <w:t>.</w:t>
      </w:r>
    </w:p>
    <w:p w14:paraId="510888C9" w14:textId="2AED7C21" w:rsidR="004206BE" w:rsidRDefault="005B59FC" w:rsidP="001652F7">
      <w:pPr>
        <w:rPr>
          <w:bCs/>
        </w:rPr>
      </w:pPr>
      <w:r>
        <w:rPr>
          <w:bCs/>
        </w:rPr>
        <w:t xml:space="preserve">For legacy system, maximum 8/12 orthogonal ports can be supported for type1/2 DMRS for MU-MIMO transmission. The legacy DMRS pattern can </w:t>
      </w:r>
      <w:r w:rsidR="004206BE">
        <w:rPr>
          <w:bCs/>
        </w:rPr>
        <w:t>be used</w:t>
      </w:r>
      <w:r>
        <w:rPr>
          <w:bCs/>
        </w:rPr>
        <w:t xml:space="preserve"> for</w:t>
      </w:r>
      <w:r w:rsidR="004206BE">
        <w:rPr>
          <w:bCs/>
        </w:rPr>
        <w:t xml:space="preserve"> DMRS resource mapping for</w:t>
      </w:r>
      <w:r w:rsidR="003A49CF">
        <w:rPr>
          <w:bCs/>
        </w:rPr>
        <w:t xml:space="preserve"> 8Tx</w:t>
      </w:r>
      <w:r>
        <w:rPr>
          <w:bCs/>
        </w:rPr>
        <w:t xml:space="preserve"> </w:t>
      </w:r>
      <w:r w:rsidR="003A49CF">
        <w:rPr>
          <w:bCs/>
        </w:rPr>
        <w:t xml:space="preserve">uplink </w:t>
      </w:r>
      <w:r>
        <w:rPr>
          <w:bCs/>
        </w:rPr>
        <w:t xml:space="preserve">SU-MIMO transmission, where there is similar situation for </w:t>
      </w:r>
      <w:r w:rsidR="003A49CF">
        <w:rPr>
          <w:bCs/>
        </w:rPr>
        <w:t>8Tx downlink SU-MIMO transmission</w:t>
      </w:r>
      <w:r>
        <w:rPr>
          <w:bCs/>
        </w:rPr>
        <w:t>.</w:t>
      </w:r>
      <w:r w:rsidR="00385CE8">
        <w:rPr>
          <w:bCs/>
        </w:rPr>
        <w:t xml:space="preserve"> For legacy DMRS, legacy DMRS port allocation table can be used to determine DMRS port index.</w:t>
      </w:r>
      <w:r>
        <w:rPr>
          <w:bCs/>
        </w:rPr>
        <w:t xml:space="preserve"> </w:t>
      </w:r>
      <w:r w:rsidR="004206BE">
        <w:rPr>
          <w:bCs/>
        </w:rPr>
        <w:t xml:space="preserve">On account that increasing orthogonal DMRS ports can be introduced in Rel.18 as discussed in section 2.1, the newly introduced DMRS pattern can be also used for DMRS resource mapping for </w:t>
      </w:r>
      <w:r w:rsidR="003A49CF">
        <w:rPr>
          <w:bCs/>
        </w:rPr>
        <w:t xml:space="preserve">8Tx uplink </w:t>
      </w:r>
      <w:r w:rsidR="004206BE">
        <w:rPr>
          <w:bCs/>
        </w:rPr>
        <w:t>SU-MIMO transmission.</w:t>
      </w:r>
      <w:r w:rsidR="00385CE8">
        <w:rPr>
          <w:bCs/>
        </w:rPr>
        <w:t xml:space="preserve"> For enhanced DMRS defined in Rel.18, the enhanced DMRS port allocation table (if introduced) can be used to determined DMRS port index.</w:t>
      </w:r>
      <w:r w:rsidR="00927825">
        <w:rPr>
          <w:bCs/>
        </w:rPr>
        <w:t xml:space="preserve"> It can reduce standard effort to design enhanced legacy DMRS port allocation table for supporting 8Tx SU-MIMO.</w:t>
      </w:r>
    </w:p>
    <w:p w14:paraId="68E8AAD4" w14:textId="45A6C701" w:rsidR="004206BE" w:rsidRDefault="004206BE" w:rsidP="004206BE">
      <w:pPr>
        <w:rPr>
          <w:b/>
          <w:i/>
          <w:iCs/>
          <w:lang w:eastAsia="zh-CN"/>
        </w:rPr>
      </w:pPr>
      <w:r w:rsidRPr="00E80900">
        <w:rPr>
          <w:b/>
          <w:i/>
          <w:iCs/>
          <w:lang w:eastAsia="zh-CN"/>
        </w:rPr>
        <w:t>Proposal</w:t>
      </w:r>
      <w:r>
        <w:rPr>
          <w:b/>
          <w:i/>
          <w:iCs/>
          <w:lang w:eastAsia="zh-CN"/>
        </w:rPr>
        <w:t xml:space="preserve"> </w:t>
      </w:r>
      <w:r w:rsidR="00385CE8">
        <w:rPr>
          <w:b/>
          <w:i/>
          <w:iCs/>
          <w:lang w:eastAsia="zh-CN"/>
        </w:rPr>
        <w:t>10</w:t>
      </w:r>
      <w:r w:rsidRPr="00E80900">
        <w:rPr>
          <w:b/>
          <w:i/>
          <w:iCs/>
          <w:lang w:eastAsia="zh-CN"/>
        </w:rPr>
        <w:t xml:space="preserve">: </w:t>
      </w:r>
      <w:r w:rsidR="00386989">
        <w:rPr>
          <w:b/>
          <w:i/>
          <w:iCs/>
          <w:lang w:eastAsia="zh-CN"/>
        </w:rPr>
        <w:t xml:space="preserve">Strive to maximize the DMRS design common for UL SU-MIMO and MU-MIMO. </w:t>
      </w:r>
    </w:p>
    <w:p w14:paraId="59DE9775" w14:textId="14BAED89" w:rsidR="00321AB1" w:rsidRDefault="00321AB1" w:rsidP="004206BE">
      <w:pPr>
        <w:rPr>
          <w:b/>
          <w:i/>
          <w:iCs/>
          <w:lang w:eastAsia="zh-CN"/>
        </w:rPr>
      </w:pPr>
      <w:r>
        <w:rPr>
          <w:b/>
          <w:i/>
          <w:iCs/>
          <w:lang w:eastAsia="zh-CN"/>
        </w:rPr>
        <w:t xml:space="preserve">Proposal </w:t>
      </w:r>
      <w:r w:rsidR="00385CE8">
        <w:rPr>
          <w:b/>
          <w:i/>
          <w:iCs/>
          <w:lang w:eastAsia="zh-CN"/>
        </w:rPr>
        <w:t>11</w:t>
      </w:r>
      <w:r>
        <w:rPr>
          <w:b/>
          <w:i/>
          <w:iCs/>
          <w:lang w:eastAsia="zh-CN"/>
        </w:rPr>
        <w:t xml:space="preserve">: Support </w:t>
      </w:r>
      <w:r w:rsidRPr="004206BE">
        <w:rPr>
          <w:b/>
          <w:i/>
          <w:iCs/>
          <w:lang w:eastAsia="zh-CN"/>
        </w:rPr>
        <w:t>newly introduced DMRS pattern</w:t>
      </w:r>
      <w:r>
        <w:rPr>
          <w:b/>
          <w:i/>
          <w:iCs/>
          <w:lang w:eastAsia="zh-CN"/>
        </w:rPr>
        <w:t xml:space="preserve"> (designed for DMRS with increasing orthogonal port number for MU-MIMO)</w:t>
      </w:r>
      <w:r w:rsidRPr="004206BE">
        <w:rPr>
          <w:b/>
          <w:i/>
          <w:iCs/>
          <w:lang w:eastAsia="zh-CN"/>
        </w:rPr>
        <w:t xml:space="preserve"> </w:t>
      </w:r>
      <w:r>
        <w:rPr>
          <w:b/>
          <w:i/>
          <w:iCs/>
          <w:lang w:eastAsia="zh-CN"/>
        </w:rPr>
        <w:t>used for</w:t>
      </w:r>
      <w:r w:rsidRPr="004206BE">
        <w:rPr>
          <w:b/>
          <w:i/>
          <w:iCs/>
          <w:lang w:eastAsia="zh-CN"/>
        </w:rPr>
        <w:t xml:space="preserve"> </w:t>
      </w:r>
      <w:r>
        <w:rPr>
          <w:b/>
          <w:i/>
          <w:iCs/>
          <w:lang w:eastAsia="zh-CN"/>
        </w:rPr>
        <w:t>DMRS resource mapping in case of 8Tx UL SU-MIMO transmission.</w:t>
      </w:r>
    </w:p>
    <w:p w14:paraId="62376314" w14:textId="7D8F43A3" w:rsidR="00385CE8" w:rsidRDefault="00385CE8" w:rsidP="004206BE">
      <w:pPr>
        <w:rPr>
          <w:b/>
          <w:i/>
          <w:iCs/>
          <w:lang w:eastAsia="zh-CN"/>
        </w:rPr>
      </w:pPr>
      <w:r>
        <w:rPr>
          <w:b/>
          <w:i/>
          <w:iCs/>
          <w:lang w:eastAsia="zh-CN"/>
        </w:rPr>
        <w:t xml:space="preserve">Proposal 12: </w:t>
      </w:r>
      <w:r w:rsidR="00892A70">
        <w:rPr>
          <w:b/>
          <w:i/>
          <w:iCs/>
          <w:lang w:eastAsia="zh-CN"/>
        </w:rPr>
        <w:t xml:space="preserve">Use DMRS port allocation table to determine DMRS port index </w:t>
      </w:r>
      <w:r w:rsidR="0039553C">
        <w:rPr>
          <w:b/>
          <w:i/>
          <w:iCs/>
          <w:lang w:eastAsia="zh-CN"/>
        </w:rPr>
        <w:t>for</w:t>
      </w:r>
      <w:r w:rsidR="00892A70">
        <w:rPr>
          <w:b/>
          <w:i/>
          <w:iCs/>
          <w:lang w:eastAsia="zh-CN"/>
        </w:rPr>
        <w:t xml:space="preserve"> R18 enhanced DMRS</w:t>
      </w:r>
      <w:r w:rsidR="0039553C">
        <w:rPr>
          <w:b/>
          <w:i/>
          <w:iCs/>
          <w:lang w:eastAsia="zh-CN"/>
        </w:rPr>
        <w:t xml:space="preserve"> used</w:t>
      </w:r>
      <w:r w:rsidR="00892A70">
        <w:rPr>
          <w:b/>
          <w:i/>
          <w:iCs/>
          <w:lang w:eastAsia="zh-CN"/>
        </w:rPr>
        <w:t xml:space="preserve"> for 8Tx UL SU-MIMO.</w:t>
      </w:r>
    </w:p>
    <w:p w14:paraId="4098BC83" w14:textId="77777777" w:rsidR="000404CC" w:rsidRDefault="000404CC" w:rsidP="000404CC">
      <w:pPr>
        <w:rPr>
          <w:bCs/>
          <w:lang w:eastAsia="zh-CN"/>
        </w:rPr>
      </w:pPr>
      <w:r>
        <w:rPr>
          <w:rFonts w:hint="eastAsia"/>
          <w:bCs/>
          <w:lang w:eastAsia="zh-CN"/>
        </w:rPr>
        <w:t>P</w:t>
      </w:r>
      <w:r>
        <w:rPr>
          <w:bCs/>
          <w:lang w:eastAsia="zh-CN"/>
        </w:rPr>
        <w:t xml:space="preserve">TRS is an </w:t>
      </w:r>
      <w:r w:rsidRPr="00A755CC">
        <w:rPr>
          <w:bCs/>
          <w:lang w:eastAsia="zh-CN"/>
        </w:rPr>
        <w:t>essential</w:t>
      </w:r>
      <w:r>
        <w:rPr>
          <w:bCs/>
          <w:lang w:eastAsia="zh-CN"/>
        </w:rPr>
        <w:t xml:space="preserve"> feature to support FR2 operation for phase noise estimation, one or two PTRS ports can be configured for 4TX PUSCH transmission and a DMRS port is indicated to be associated with a PTRS for phase noise estimation. Two issues should be discussed for 8TX PUSCH transmission, the first one is whether more than two PTRS ports are needed for 8TX with more than two coherent antenna groups and the mapping between each PTRS port and the antenna ports. For example, it better to support 4 PTRS ports for a partial coherent UE with 4 coherent antenna groups and each antenna group share a same PTRS port. The other issue is the indication for the PTRS and DMRS association when more than 4 layers are scheduled for the PUSCH transmission. For example, one of the more than 4 DMRS ports should be indicated to be associated with a PTRS port when a single PTRS port is configured for a full coherent UE.</w:t>
      </w:r>
    </w:p>
    <w:p w14:paraId="3E84CB07" w14:textId="0ABD363E" w:rsidR="000404CC" w:rsidRPr="000404CC" w:rsidRDefault="000404CC" w:rsidP="000404CC">
      <w:pPr>
        <w:rPr>
          <w:b/>
          <w:i/>
          <w:iCs/>
          <w:lang w:eastAsia="zh-CN"/>
        </w:rPr>
      </w:pPr>
      <w:r>
        <w:rPr>
          <w:b/>
          <w:i/>
          <w:iCs/>
          <w:lang w:eastAsia="zh-CN"/>
        </w:rPr>
        <w:t xml:space="preserve">Proposal 13: </w:t>
      </w:r>
      <w:r w:rsidRPr="000404CC">
        <w:rPr>
          <w:b/>
          <w:i/>
          <w:iCs/>
          <w:lang w:eastAsia="zh-CN"/>
        </w:rPr>
        <w:t>Study mapping bet</w:t>
      </w:r>
      <w:r w:rsidR="002D7EB5">
        <w:rPr>
          <w:b/>
          <w:i/>
          <w:iCs/>
          <w:lang w:eastAsia="zh-CN"/>
        </w:rPr>
        <w:t>w</w:t>
      </w:r>
      <w:r w:rsidRPr="000404CC">
        <w:rPr>
          <w:b/>
          <w:i/>
          <w:iCs/>
          <w:lang w:eastAsia="zh-CN"/>
        </w:rPr>
        <w:t>een PTRS ports and PUSCH antenna ports, as well as the indication of associated DMRS port for each PTRS for 8TX PUSCH transmission.</w:t>
      </w:r>
    </w:p>
    <w:p w14:paraId="57BE0BA2" w14:textId="30006B74"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1B270FBE" w14:textId="6AAA8374" w:rsidR="00826EE9" w:rsidRDefault="00826EE9" w:rsidP="00826EE9">
      <w:pPr>
        <w:rPr>
          <w:lang w:eastAsia="zh-CN"/>
        </w:rPr>
      </w:pPr>
      <w:proofErr w:type="gramStart"/>
      <w:r>
        <w:rPr>
          <w:lang w:eastAsia="zh-CN"/>
        </w:rPr>
        <w:t>Base</w:t>
      </w:r>
      <w:proofErr w:type="gramEnd"/>
      <w:r>
        <w:rPr>
          <w:lang w:eastAsia="zh-CN"/>
        </w:rPr>
        <w:t xml:space="preserve"> on above discussion, our </w:t>
      </w:r>
      <w:r w:rsidR="00AD6821">
        <w:rPr>
          <w:lang w:eastAsia="zh-CN"/>
        </w:rPr>
        <w:t xml:space="preserve">observations and </w:t>
      </w:r>
      <w:r>
        <w:rPr>
          <w:lang w:eastAsia="zh-CN"/>
        </w:rPr>
        <w:t>proposals are summarized as follows:</w:t>
      </w:r>
    </w:p>
    <w:p w14:paraId="574776A4" w14:textId="77777777" w:rsidR="00E52A7F" w:rsidRPr="004D08AD" w:rsidRDefault="00E52A7F" w:rsidP="00E52A7F">
      <w:pPr>
        <w:rPr>
          <w:b/>
          <w:bCs/>
          <w:i/>
          <w:iCs/>
        </w:rPr>
      </w:pPr>
      <w:r w:rsidRPr="004D08AD">
        <w:rPr>
          <w:b/>
          <w:bCs/>
          <w:i/>
          <w:iCs/>
        </w:rPr>
        <w:lastRenderedPageBreak/>
        <w:t>Observation 1</w:t>
      </w:r>
      <w:r w:rsidRPr="004D08AD">
        <w:rPr>
          <w:b/>
          <w:bCs/>
          <w:i/>
          <w:iCs/>
        </w:rPr>
        <w:t>：</w:t>
      </w:r>
      <w:r w:rsidRPr="004D08AD">
        <w:rPr>
          <w:b/>
          <w:bCs/>
          <w:i/>
          <w:iCs/>
        </w:rPr>
        <w:t xml:space="preserve">The performances of MSE and BLER are similar for small channel </w:t>
      </w:r>
      <w:r>
        <w:rPr>
          <w:b/>
          <w:bCs/>
          <w:i/>
          <w:iCs/>
        </w:rPr>
        <w:t>frequency selectivity</w:t>
      </w:r>
      <w:r w:rsidRPr="004D08AD">
        <w:rPr>
          <w:b/>
          <w:bCs/>
          <w:i/>
          <w:iCs/>
        </w:rPr>
        <w:t xml:space="preserve"> and the performance gap between </w:t>
      </w:r>
      <w:r>
        <w:rPr>
          <w:b/>
          <w:bCs/>
          <w:i/>
          <w:iCs/>
        </w:rPr>
        <w:t>enhanced</w:t>
      </w:r>
      <w:r w:rsidRPr="004D08AD">
        <w:rPr>
          <w:b/>
          <w:bCs/>
          <w:i/>
          <w:iCs/>
        </w:rPr>
        <w:t xml:space="preserve"> </w:t>
      </w:r>
      <w:r>
        <w:rPr>
          <w:b/>
          <w:bCs/>
          <w:i/>
          <w:iCs/>
        </w:rPr>
        <w:t>DMRS</w:t>
      </w:r>
      <w:r w:rsidRPr="004D08AD">
        <w:rPr>
          <w:b/>
          <w:bCs/>
          <w:i/>
          <w:iCs/>
        </w:rPr>
        <w:t xml:space="preserve"> and R15 DMRS is large</w:t>
      </w:r>
      <w:r>
        <w:rPr>
          <w:b/>
          <w:bCs/>
          <w:i/>
          <w:iCs/>
        </w:rPr>
        <w:t>r</w:t>
      </w:r>
      <w:r w:rsidRPr="004D08AD">
        <w:rPr>
          <w:b/>
          <w:bCs/>
          <w:i/>
          <w:iCs/>
        </w:rPr>
        <w:t xml:space="preserve"> </w:t>
      </w:r>
      <w:r>
        <w:rPr>
          <w:b/>
          <w:bCs/>
          <w:i/>
          <w:iCs/>
        </w:rPr>
        <w:t>for</w:t>
      </w:r>
      <w:r w:rsidRPr="004D08AD">
        <w:rPr>
          <w:b/>
          <w:bCs/>
          <w:i/>
          <w:iCs/>
        </w:rPr>
        <w:t xml:space="preserve"> t</w:t>
      </w:r>
      <w:r>
        <w:rPr>
          <w:b/>
          <w:bCs/>
          <w:i/>
          <w:iCs/>
        </w:rPr>
        <w:t xml:space="preserve">he </w:t>
      </w:r>
      <w:r w:rsidRPr="004D08AD">
        <w:rPr>
          <w:b/>
          <w:bCs/>
          <w:i/>
          <w:iCs/>
        </w:rPr>
        <w:t>channel</w:t>
      </w:r>
      <w:r>
        <w:rPr>
          <w:b/>
          <w:bCs/>
          <w:i/>
          <w:iCs/>
        </w:rPr>
        <w:t xml:space="preserve"> with large</w:t>
      </w:r>
      <w:r w:rsidRPr="004D08AD">
        <w:rPr>
          <w:b/>
          <w:bCs/>
          <w:i/>
          <w:iCs/>
        </w:rPr>
        <w:t xml:space="preserve"> </w:t>
      </w:r>
      <w:r>
        <w:rPr>
          <w:b/>
          <w:bCs/>
          <w:i/>
          <w:iCs/>
        </w:rPr>
        <w:t>frequency selectivity</w:t>
      </w:r>
      <w:r w:rsidRPr="004D08AD">
        <w:rPr>
          <w:b/>
          <w:bCs/>
          <w:i/>
          <w:iCs/>
        </w:rPr>
        <w:t>.</w:t>
      </w:r>
    </w:p>
    <w:p w14:paraId="6B9F4AF7" w14:textId="77777777" w:rsidR="00E52A7F" w:rsidRPr="00E40DF6" w:rsidRDefault="00E52A7F" w:rsidP="00E52A7F">
      <w:pPr>
        <w:rPr>
          <w:b/>
          <w:bCs/>
          <w:i/>
          <w:iCs/>
        </w:rPr>
      </w:pPr>
      <w:r w:rsidRPr="004D08AD">
        <w:rPr>
          <w:b/>
          <w:bCs/>
          <w:i/>
          <w:iCs/>
        </w:rPr>
        <w:t>Observation 2</w:t>
      </w:r>
      <w:r w:rsidRPr="004D08AD">
        <w:rPr>
          <w:b/>
          <w:bCs/>
          <w:i/>
          <w:iCs/>
        </w:rPr>
        <w:t>：</w:t>
      </w:r>
      <w:r w:rsidRPr="004D08AD">
        <w:rPr>
          <w:b/>
          <w:bCs/>
          <w:i/>
          <w:iCs/>
        </w:rPr>
        <w:t xml:space="preserve">At low SNR ranges the performance of MSE and BLER </w:t>
      </w:r>
      <w:r w:rsidRPr="00E40DF6">
        <w:rPr>
          <w:b/>
          <w:bCs/>
          <w:i/>
          <w:iCs/>
        </w:rPr>
        <w:t xml:space="preserve">of </w:t>
      </w:r>
      <w:r w:rsidRPr="00E40DF6">
        <w:rPr>
          <w:rFonts w:eastAsia="宋体"/>
          <w:b/>
          <w:bCs/>
          <w:i/>
          <w:iCs/>
        </w:rPr>
        <w:t xml:space="preserve">enhanced FDM-OCC DMRS with OCC length 4 </w:t>
      </w:r>
      <w:r w:rsidRPr="00E40DF6">
        <w:rPr>
          <w:b/>
          <w:bCs/>
          <w:i/>
          <w:iCs/>
        </w:rPr>
        <w:t>are best</w:t>
      </w:r>
      <w:r>
        <w:rPr>
          <w:b/>
          <w:bCs/>
          <w:i/>
          <w:iCs/>
        </w:rPr>
        <w:t>;</w:t>
      </w:r>
      <w:r w:rsidRPr="00E40DF6">
        <w:rPr>
          <w:b/>
          <w:bCs/>
          <w:i/>
          <w:iCs/>
        </w:rPr>
        <w:t xml:space="preserve"> in high SNR range, the perform</w:t>
      </w:r>
      <w:r w:rsidRPr="004D08AD">
        <w:rPr>
          <w:b/>
          <w:bCs/>
          <w:i/>
          <w:iCs/>
        </w:rPr>
        <w:t xml:space="preserve">ances of </w:t>
      </w:r>
      <w:r w:rsidRPr="00E40DF6">
        <w:rPr>
          <w:rFonts w:eastAsia="宋体"/>
          <w:b/>
          <w:bCs/>
          <w:i/>
          <w:iCs/>
        </w:rPr>
        <w:t xml:space="preserve">enhanced FDM DMRS </w:t>
      </w:r>
      <w:r w:rsidRPr="00E40DF6">
        <w:rPr>
          <w:b/>
          <w:bCs/>
          <w:i/>
          <w:iCs/>
        </w:rPr>
        <w:t>are best.</w:t>
      </w:r>
    </w:p>
    <w:p w14:paraId="36C3478B" w14:textId="17D3E1D8" w:rsidR="00E52A7F" w:rsidRDefault="00E52A7F" w:rsidP="00E52A7F">
      <w:pPr>
        <w:rPr>
          <w:b/>
          <w:bCs/>
          <w:i/>
          <w:iCs/>
        </w:rPr>
      </w:pPr>
      <w:r w:rsidRPr="004D08AD">
        <w:rPr>
          <w:b/>
          <w:bCs/>
          <w:i/>
          <w:iCs/>
        </w:rPr>
        <w:t>Proposal 1:</w:t>
      </w:r>
      <w:r w:rsidRPr="004D08AD">
        <w:rPr>
          <w:i/>
          <w:iCs/>
        </w:rPr>
        <w:t xml:space="preserve"> </w:t>
      </w:r>
      <w:r w:rsidRPr="004D08AD">
        <w:rPr>
          <w:b/>
          <w:bCs/>
          <w:i/>
          <w:iCs/>
        </w:rPr>
        <w:t>Support both enhanced FD-OCC DMRS with length 4 and enhanced FDM DMRS to increase the number of DMRS ports.</w:t>
      </w:r>
    </w:p>
    <w:p w14:paraId="368BC9B3" w14:textId="2BC5B4A4" w:rsidR="00E52A7F" w:rsidRPr="004D08AD" w:rsidRDefault="00E52A7F" w:rsidP="00E52A7F">
      <w:pPr>
        <w:rPr>
          <w:i/>
          <w:iCs/>
        </w:rPr>
      </w:pPr>
      <w:r w:rsidRPr="004D08AD">
        <w:rPr>
          <w:b/>
          <w:bCs/>
          <w:i/>
          <w:iCs/>
        </w:rPr>
        <w:t>Proposal 2:</w:t>
      </w:r>
      <w:r w:rsidRPr="004D08AD">
        <w:rPr>
          <w:i/>
          <w:iCs/>
        </w:rPr>
        <w:t xml:space="preserve"> </w:t>
      </w:r>
      <w:r w:rsidRPr="004D08AD">
        <w:rPr>
          <w:b/>
          <w:bCs/>
          <w:i/>
          <w:iCs/>
        </w:rPr>
        <w:t>Support dynamic switching between R15 DMRS and R18 DMRS</w:t>
      </w:r>
      <w:r>
        <w:rPr>
          <w:b/>
          <w:bCs/>
          <w:i/>
          <w:iCs/>
        </w:rPr>
        <w:t>.</w:t>
      </w:r>
    </w:p>
    <w:p w14:paraId="2000BC71" w14:textId="77777777" w:rsidR="00E52A7F" w:rsidRPr="004D08AD" w:rsidRDefault="00E52A7F" w:rsidP="00E52A7F">
      <w:pPr>
        <w:rPr>
          <w:b/>
          <w:i/>
          <w:iCs/>
          <w:lang w:eastAsia="zh-CN"/>
        </w:rPr>
      </w:pPr>
      <w:r w:rsidRPr="004D08AD">
        <w:rPr>
          <w:b/>
          <w:i/>
          <w:iCs/>
          <w:lang w:eastAsia="zh-CN"/>
        </w:rPr>
        <w:t xml:space="preserve">Proposal 3: Study enhanced DMRS without introducing additional symbols with high priority. </w:t>
      </w:r>
    </w:p>
    <w:p w14:paraId="4BAC5311" w14:textId="77777777" w:rsidR="00E52A7F" w:rsidRPr="004D08AD" w:rsidRDefault="00E52A7F" w:rsidP="00E52A7F">
      <w:pPr>
        <w:rPr>
          <w:b/>
          <w:i/>
          <w:iCs/>
          <w:lang w:eastAsia="zh-CN"/>
        </w:rPr>
      </w:pPr>
      <w:r w:rsidRPr="004D08AD">
        <w:rPr>
          <w:b/>
          <w:i/>
          <w:iCs/>
          <w:lang w:eastAsia="zh-CN"/>
        </w:rPr>
        <w:t>Proposal 4: Support multiplexing DMRS ports for legacy</w:t>
      </w:r>
      <w:r w:rsidRPr="004D08AD">
        <w:rPr>
          <w:rFonts w:hint="eastAsia"/>
          <w:b/>
          <w:i/>
          <w:iCs/>
          <w:lang w:eastAsia="zh-CN"/>
        </w:rPr>
        <w:t xml:space="preserve"> Rel-15/16/17 </w:t>
      </w:r>
      <w:r w:rsidRPr="004D08AD">
        <w:rPr>
          <w:b/>
          <w:i/>
          <w:iCs/>
          <w:lang w:eastAsia="zh-CN"/>
        </w:rPr>
        <w:t xml:space="preserve">UEs and new Rel-18 </w:t>
      </w:r>
      <w:r w:rsidRPr="004D08AD">
        <w:rPr>
          <w:rFonts w:hint="eastAsia"/>
          <w:b/>
          <w:i/>
          <w:iCs/>
          <w:lang w:eastAsia="zh-CN"/>
        </w:rPr>
        <w:t>UEs</w:t>
      </w:r>
      <w:r w:rsidRPr="004D08AD">
        <w:rPr>
          <w:b/>
          <w:i/>
          <w:iCs/>
          <w:lang w:eastAsia="zh-CN"/>
        </w:rPr>
        <w:t xml:space="preserve"> and study enhanced </w:t>
      </w:r>
      <w:r>
        <w:rPr>
          <w:b/>
          <w:i/>
          <w:iCs/>
          <w:lang w:eastAsia="zh-CN"/>
        </w:rPr>
        <w:t xml:space="preserve">multiplexing </w:t>
      </w:r>
      <w:r w:rsidRPr="004D08AD">
        <w:rPr>
          <w:b/>
          <w:i/>
          <w:iCs/>
          <w:lang w:eastAsia="zh-CN"/>
        </w:rPr>
        <w:t xml:space="preserve">scheme for reducing interference between multiplexed DMRS ports. </w:t>
      </w:r>
    </w:p>
    <w:p w14:paraId="494F44C5" w14:textId="77777777" w:rsidR="00E52A7F" w:rsidRDefault="00E52A7F" w:rsidP="00E52A7F">
      <w:r w:rsidRPr="00E80900">
        <w:rPr>
          <w:b/>
          <w:i/>
          <w:iCs/>
          <w:lang w:eastAsia="zh-CN"/>
        </w:rPr>
        <w:t>Proposal</w:t>
      </w:r>
      <w:r>
        <w:rPr>
          <w:b/>
          <w:i/>
          <w:iCs/>
          <w:lang w:eastAsia="zh-CN"/>
        </w:rPr>
        <w:t xml:space="preserve"> 5</w:t>
      </w:r>
      <w:r w:rsidRPr="00E80900">
        <w:rPr>
          <w:b/>
          <w:i/>
          <w:iCs/>
          <w:lang w:eastAsia="zh-CN"/>
        </w:rPr>
        <w:t>:</w:t>
      </w:r>
      <w:r>
        <w:rPr>
          <w:b/>
          <w:i/>
          <w:iCs/>
          <w:lang w:eastAsia="zh-CN"/>
        </w:rPr>
        <w:t xml:space="preserve"> Design enhanced </w:t>
      </w:r>
      <w:proofErr w:type="spellStart"/>
      <w:r>
        <w:rPr>
          <w:b/>
          <w:i/>
          <w:iCs/>
          <w:lang w:eastAsia="zh-CN"/>
        </w:rPr>
        <w:t>signalling</w:t>
      </w:r>
      <w:proofErr w:type="spellEnd"/>
      <w:r>
        <w:rPr>
          <w:b/>
          <w:i/>
          <w:iCs/>
          <w:lang w:eastAsia="zh-CN"/>
        </w:rPr>
        <w:t xml:space="preserve"> for indicating used DMRS port indices, CDM groups without data, number of front-loaded DMRS symbols based on agreed options for enhanced DMRS with </w:t>
      </w:r>
      <w:r w:rsidRPr="00080FFF">
        <w:rPr>
          <w:b/>
          <w:i/>
          <w:iCs/>
          <w:lang w:eastAsia="zh-CN"/>
        </w:rPr>
        <w:t>good tradeoff between feedback overhead and scheduling flexibility</w:t>
      </w:r>
      <w:r>
        <w:rPr>
          <w:b/>
          <w:i/>
          <w:iCs/>
          <w:lang w:eastAsia="zh-CN"/>
        </w:rPr>
        <w:t>.</w:t>
      </w:r>
    </w:p>
    <w:p w14:paraId="17108BAB" w14:textId="77777777" w:rsidR="00E52A7F" w:rsidRDefault="00E52A7F" w:rsidP="00E52A7F">
      <w:pPr>
        <w:rPr>
          <w:b/>
          <w:i/>
          <w:iCs/>
          <w:lang w:eastAsia="zh-CN"/>
        </w:rPr>
      </w:pPr>
      <w:r w:rsidRPr="00E80900">
        <w:rPr>
          <w:b/>
          <w:i/>
          <w:iCs/>
          <w:lang w:eastAsia="zh-CN"/>
        </w:rPr>
        <w:t>Proposal</w:t>
      </w:r>
      <w:r>
        <w:rPr>
          <w:b/>
          <w:i/>
          <w:iCs/>
          <w:lang w:eastAsia="zh-CN"/>
        </w:rPr>
        <w:t xml:space="preserve"> 6</w:t>
      </w:r>
      <w:r w:rsidRPr="00E80900">
        <w:rPr>
          <w:b/>
          <w:i/>
          <w:iCs/>
          <w:lang w:eastAsia="zh-CN"/>
        </w:rPr>
        <w:t xml:space="preserve">: </w:t>
      </w:r>
      <w:r>
        <w:rPr>
          <w:b/>
          <w:i/>
          <w:iCs/>
          <w:lang w:eastAsia="zh-CN"/>
        </w:rPr>
        <w:t xml:space="preserve">Study dynamic </w:t>
      </w:r>
      <w:proofErr w:type="spellStart"/>
      <w:r>
        <w:rPr>
          <w:b/>
          <w:i/>
          <w:iCs/>
          <w:lang w:eastAsia="zh-CN"/>
        </w:rPr>
        <w:t>signalling</w:t>
      </w:r>
      <w:proofErr w:type="spellEnd"/>
      <w:r>
        <w:rPr>
          <w:b/>
          <w:i/>
          <w:iCs/>
          <w:lang w:eastAsia="zh-CN"/>
        </w:rPr>
        <w:t xml:space="preserve"> design for indicating Rel.15 DMRS or Rel.18 DMRS pattern.  </w:t>
      </w:r>
    </w:p>
    <w:p w14:paraId="30852EAE" w14:textId="77777777" w:rsidR="00E52A7F" w:rsidRDefault="00E52A7F" w:rsidP="00E52A7F">
      <w:pPr>
        <w:rPr>
          <w:b/>
          <w:i/>
          <w:iCs/>
          <w:lang w:eastAsia="zh-CN"/>
        </w:rPr>
      </w:pPr>
      <w:r w:rsidRPr="00E80900">
        <w:rPr>
          <w:b/>
          <w:i/>
          <w:iCs/>
          <w:lang w:eastAsia="zh-CN"/>
        </w:rPr>
        <w:t>Proposal</w:t>
      </w:r>
      <w:r>
        <w:rPr>
          <w:b/>
          <w:i/>
          <w:iCs/>
          <w:lang w:eastAsia="zh-CN"/>
        </w:rPr>
        <w:t xml:space="preserve"> 7</w:t>
      </w:r>
      <w:r w:rsidRPr="00E80900">
        <w:rPr>
          <w:b/>
          <w:i/>
          <w:iCs/>
          <w:lang w:eastAsia="zh-CN"/>
        </w:rPr>
        <w:t xml:space="preserve">: </w:t>
      </w:r>
      <w:r>
        <w:rPr>
          <w:b/>
          <w:i/>
          <w:iCs/>
          <w:lang w:eastAsia="zh-CN"/>
        </w:rPr>
        <w:t>Study DMRS power boosting and DMRS sequence generation for enhanced FDM DMRS with larger number of CDM groups.</w:t>
      </w:r>
    </w:p>
    <w:p w14:paraId="79056823" w14:textId="77777777" w:rsidR="00E52A7F" w:rsidRDefault="00E52A7F" w:rsidP="00E52A7F">
      <w:pPr>
        <w:rPr>
          <w:b/>
          <w:i/>
          <w:iCs/>
          <w:lang w:eastAsia="zh-CN"/>
        </w:rPr>
      </w:pPr>
      <w:r>
        <w:rPr>
          <w:b/>
          <w:i/>
          <w:iCs/>
          <w:lang w:eastAsia="zh-CN"/>
        </w:rPr>
        <w:t xml:space="preserve">Proposal 8: Study </w:t>
      </w:r>
      <w:proofErr w:type="gramStart"/>
      <w:r>
        <w:rPr>
          <w:b/>
          <w:i/>
          <w:iCs/>
          <w:lang w:eastAsia="zh-CN"/>
        </w:rPr>
        <w:t xml:space="preserve">PTRS </w:t>
      </w:r>
      <w:r w:rsidRPr="00CC53B4">
        <w:rPr>
          <w:b/>
          <w:i/>
          <w:iCs/>
          <w:lang w:eastAsia="zh-CN"/>
        </w:rPr>
        <w:t xml:space="preserve"> </w:t>
      </w:r>
      <w:r>
        <w:rPr>
          <w:b/>
          <w:i/>
          <w:iCs/>
          <w:lang w:eastAsia="zh-CN"/>
        </w:rPr>
        <w:t>resource</w:t>
      </w:r>
      <w:proofErr w:type="gramEnd"/>
      <w:r>
        <w:rPr>
          <w:b/>
          <w:i/>
          <w:iCs/>
          <w:lang w:eastAsia="zh-CN"/>
        </w:rPr>
        <w:t xml:space="preserve"> mapping scheme for PTRS with increased number of DMRS ports. </w:t>
      </w:r>
    </w:p>
    <w:p w14:paraId="41F13B29" w14:textId="77777777" w:rsidR="00E52A7F" w:rsidRDefault="00E52A7F" w:rsidP="00E52A7F">
      <w:pPr>
        <w:rPr>
          <w:b/>
          <w:i/>
          <w:iCs/>
          <w:lang w:eastAsia="zh-CN"/>
        </w:rPr>
      </w:pPr>
      <w:r w:rsidRPr="00E80900">
        <w:rPr>
          <w:b/>
          <w:i/>
          <w:iCs/>
          <w:lang w:eastAsia="zh-CN"/>
        </w:rPr>
        <w:t>Proposal</w:t>
      </w:r>
      <w:r>
        <w:rPr>
          <w:b/>
          <w:i/>
          <w:iCs/>
          <w:lang w:eastAsia="zh-CN"/>
        </w:rPr>
        <w:t xml:space="preserve"> 9</w:t>
      </w:r>
      <w:r w:rsidRPr="00E80900">
        <w:rPr>
          <w:b/>
          <w:i/>
          <w:iCs/>
          <w:lang w:eastAsia="zh-CN"/>
        </w:rPr>
        <w:t xml:space="preserve">: </w:t>
      </w:r>
      <w:r>
        <w:rPr>
          <w:b/>
          <w:i/>
          <w:iCs/>
          <w:lang w:eastAsia="zh-CN"/>
        </w:rPr>
        <w:t>Support maximum 8</w:t>
      </w:r>
      <w:r w:rsidRPr="006148A6">
        <w:rPr>
          <w:b/>
          <w:i/>
          <w:iCs/>
          <w:lang w:eastAsia="zh-CN"/>
        </w:rPr>
        <w:t xml:space="preserve"> orthogonal DMRS ports</w:t>
      </w:r>
      <w:r>
        <w:rPr>
          <w:b/>
          <w:i/>
          <w:iCs/>
          <w:lang w:eastAsia="zh-CN"/>
        </w:rPr>
        <w:t xml:space="preserve"> </w:t>
      </w:r>
      <w:r w:rsidRPr="006148A6">
        <w:rPr>
          <w:b/>
          <w:i/>
          <w:iCs/>
          <w:lang w:eastAsia="zh-CN"/>
        </w:rPr>
        <w:t>for UL SU-MIMO</w:t>
      </w:r>
      <w:r>
        <w:rPr>
          <w:b/>
          <w:i/>
          <w:iCs/>
          <w:lang w:eastAsia="zh-CN"/>
        </w:rPr>
        <w:t xml:space="preserve"> to achieve high </w:t>
      </w:r>
      <w:r w:rsidRPr="006148A6">
        <w:rPr>
          <w:b/>
          <w:i/>
          <w:iCs/>
          <w:lang w:eastAsia="zh-CN"/>
        </w:rPr>
        <w:t>spectrum efficiency and peak data rate</w:t>
      </w:r>
      <w:r>
        <w:rPr>
          <w:b/>
          <w:i/>
          <w:iCs/>
          <w:lang w:eastAsia="zh-CN"/>
        </w:rPr>
        <w:t>.</w:t>
      </w:r>
    </w:p>
    <w:p w14:paraId="1F6D374C" w14:textId="77777777" w:rsidR="00E52A7F" w:rsidRDefault="00E52A7F" w:rsidP="00E52A7F">
      <w:pPr>
        <w:rPr>
          <w:b/>
          <w:i/>
          <w:iCs/>
          <w:lang w:eastAsia="zh-CN"/>
        </w:rPr>
      </w:pPr>
      <w:r w:rsidRPr="00E80900">
        <w:rPr>
          <w:b/>
          <w:i/>
          <w:iCs/>
          <w:lang w:eastAsia="zh-CN"/>
        </w:rPr>
        <w:t>Proposal</w:t>
      </w:r>
      <w:r>
        <w:rPr>
          <w:b/>
          <w:i/>
          <w:iCs/>
          <w:lang w:eastAsia="zh-CN"/>
        </w:rPr>
        <w:t xml:space="preserve"> 10</w:t>
      </w:r>
      <w:r w:rsidRPr="00E80900">
        <w:rPr>
          <w:b/>
          <w:i/>
          <w:iCs/>
          <w:lang w:eastAsia="zh-CN"/>
        </w:rPr>
        <w:t xml:space="preserve">: </w:t>
      </w:r>
      <w:r>
        <w:rPr>
          <w:b/>
          <w:i/>
          <w:iCs/>
          <w:lang w:eastAsia="zh-CN"/>
        </w:rPr>
        <w:t xml:space="preserve">Strive to maximize the DMRS design common for UL SU-MIMO and MU-MIMO. </w:t>
      </w:r>
    </w:p>
    <w:p w14:paraId="3BEF227F" w14:textId="77777777" w:rsidR="00E52A7F" w:rsidRDefault="00E52A7F" w:rsidP="00E52A7F">
      <w:pPr>
        <w:rPr>
          <w:b/>
          <w:i/>
          <w:iCs/>
          <w:lang w:eastAsia="zh-CN"/>
        </w:rPr>
      </w:pPr>
      <w:r>
        <w:rPr>
          <w:b/>
          <w:i/>
          <w:iCs/>
          <w:lang w:eastAsia="zh-CN"/>
        </w:rPr>
        <w:t xml:space="preserve">Proposal 11: Support </w:t>
      </w:r>
      <w:r w:rsidRPr="004206BE">
        <w:rPr>
          <w:b/>
          <w:i/>
          <w:iCs/>
          <w:lang w:eastAsia="zh-CN"/>
        </w:rPr>
        <w:t>newly introduced DMRS pattern</w:t>
      </w:r>
      <w:r>
        <w:rPr>
          <w:b/>
          <w:i/>
          <w:iCs/>
          <w:lang w:eastAsia="zh-CN"/>
        </w:rPr>
        <w:t xml:space="preserve"> (designed for DMRS with increasing orthogonal port number for MU-MIMO)</w:t>
      </w:r>
      <w:r w:rsidRPr="004206BE">
        <w:rPr>
          <w:b/>
          <w:i/>
          <w:iCs/>
          <w:lang w:eastAsia="zh-CN"/>
        </w:rPr>
        <w:t xml:space="preserve"> </w:t>
      </w:r>
      <w:r>
        <w:rPr>
          <w:b/>
          <w:i/>
          <w:iCs/>
          <w:lang w:eastAsia="zh-CN"/>
        </w:rPr>
        <w:t>used for</w:t>
      </w:r>
      <w:r w:rsidRPr="004206BE">
        <w:rPr>
          <w:b/>
          <w:i/>
          <w:iCs/>
          <w:lang w:eastAsia="zh-CN"/>
        </w:rPr>
        <w:t xml:space="preserve"> </w:t>
      </w:r>
      <w:r>
        <w:rPr>
          <w:b/>
          <w:i/>
          <w:iCs/>
          <w:lang w:eastAsia="zh-CN"/>
        </w:rPr>
        <w:t>DMRS resource mapping in case of 8Tx UL SU-MIMO transmission.</w:t>
      </w:r>
    </w:p>
    <w:p w14:paraId="600B2B57" w14:textId="77777777" w:rsidR="00E52A7F" w:rsidRDefault="00E52A7F" w:rsidP="00E52A7F">
      <w:pPr>
        <w:rPr>
          <w:b/>
          <w:i/>
          <w:iCs/>
          <w:lang w:eastAsia="zh-CN"/>
        </w:rPr>
      </w:pPr>
      <w:r>
        <w:rPr>
          <w:b/>
          <w:i/>
          <w:iCs/>
          <w:lang w:eastAsia="zh-CN"/>
        </w:rPr>
        <w:t>Proposal 12: Use DMRS port allocation table to determine DMRS port index for R18 enhanced DMRS used for 8Tx UL SU-MIMO.</w:t>
      </w:r>
    </w:p>
    <w:p w14:paraId="2A81F958" w14:textId="48212A78" w:rsidR="00E52A7F" w:rsidRPr="00E52A7F" w:rsidRDefault="00E52A7F" w:rsidP="00826EE9">
      <w:pPr>
        <w:rPr>
          <w:b/>
          <w:i/>
          <w:iCs/>
          <w:lang w:eastAsia="zh-CN"/>
        </w:rPr>
      </w:pPr>
      <w:r>
        <w:rPr>
          <w:b/>
          <w:i/>
          <w:iCs/>
          <w:lang w:eastAsia="zh-CN"/>
        </w:rPr>
        <w:t xml:space="preserve">Proposal 13: </w:t>
      </w:r>
      <w:r w:rsidRPr="000404CC">
        <w:rPr>
          <w:b/>
          <w:i/>
          <w:iCs/>
          <w:lang w:eastAsia="zh-CN"/>
        </w:rPr>
        <w:t>Study mapping bet</w:t>
      </w:r>
      <w:r>
        <w:rPr>
          <w:b/>
          <w:i/>
          <w:iCs/>
          <w:lang w:eastAsia="zh-CN"/>
        </w:rPr>
        <w:t>w</w:t>
      </w:r>
      <w:r w:rsidRPr="000404CC">
        <w:rPr>
          <w:b/>
          <w:i/>
          <w:iCs/>
          <w:lang w:eastAsia="zh-CN"/>
        </w:rPr>
        <w:t>een PTRS ports and PUSCH antenna ports, as well as the indication of associated DMRS port for each PTRS for 8TX PUSCH transmission.</w:t>
      </w:r>
    </w:p>
    <w:p w14:paraId="57A555CA" w14:textId="5DF8CC12" w:rsidR="001A6051" w:rsidRPr="00084588" w:rsidRDefault="00654222" w:rsidP="00493C33">
      <w:pPr>
        <w:pStyle w:val="Heading1"/>
        <w:tabs>
          <w:tab w:val="clear" w:pos="522"/>
        </w:tabs>
        <w:ind w:left="425" w:hanging="425"/>
        <w:rPr>
          <w:sz w:val="32"/>
          <w:lang w:eastAsia="zh-CN"/>
        </w:rPr>
      </w:pPr>
      <w:r w:rsidRPr="00084588">
        <w:rPr>
          <w:sz w:val="32"/>
          <w:lang w:eastAsia="zh-CN"/>
        </w:rPr>
        <w:t>References</w:t>
      </w:r>
    </w:p>
    <w:p w14:paraId="0B7F0A97" w14:textId="6B2398A3" w:rsidR="00084588" w:rsidRPr="005D4FDE" w:rsidRDefault="0011731A" w:rsidP="00E23B5C">
      <w:pPr>
        <w:numPr>
          <w:ilvl w:val="0"/>
          <w:numId w:val="8"/>
        </w:numPr>
        <w:overflowPunct w:val="0"/>
        <w:snapToGrid/>
        <w:spacing w:before="100" w:beforeAutospacing="1" w:after="100" w:afterAutospacing="1"/>
        <w:jc w:val="left"/>
        <w:textAlignment w:val="baseline"/>
        <w:rPr>
          <w:bCs/>
        </w:rPr>
      </w:pPr>
      <w:r>
        <w:rPr>
          <w:noProof/>
        </w:rPr>
        <w:t>3GPP TSG RAN WG1 #109-e, "Draft Meeting Report," Online, May 9-20, 2022</w:t>
      </w:r>
      <w:r w:rsidR="00E23B5C" w:rsidRPr="005D4FDE">
        <w:rPr>
          <w:bCs/>
        </w:rPr>
        <w:t>.</w:t>
      </w:r>
    </w:p>
    <w:p w14:paraId="542AF0A9" w14:textId="77777777" w:rsidR="00753E8F" w:rsidRDefault="00753E8F" w:rsidP="00753E8F">
      <w:pPr>
        <w:pStyle w:val="Heading1"/>
        <w:rPr>
          <w:lang w:eastAsia="zh-CN"/>
        </w:rPr>
      </w:pPr>
      <w:r w:rsidRPr="00024CC1">
        <w:rPr>
          <w:lang w:eastAsia="zh-CN"/>
        </w:rPr>
        <w:t xml:space="preserve">Appendix </w:t>
      </w:r>
    </w:p>
    <w:p w14:paraId="0E5F6D33" w14:textId="1B9A9D3D" w:rsidR="00753E8F" w:rsidRPr="002022F8" w:rsidRDefault="00753E8F" w:rsidP="00753E8F">
      <w:pPr>
        <w:jc w:val="center"/>
        <w:rPr>
          <w:b/>
          <w:sz w:val="20"/>
          <w:szCs w:val="20"/>
        </w:rPr>
      </w:pPr>
      <w:r w:rsidRPr="002022F8">
        <w:rPr>
          <w:b/>
          <w:sz w:val="20"/>
          <w:szCs w:val="20"/>
        </w:rPr>
        <w:t>Tab</w:t>
      </w:r>
      <w:r>
        <w:rPr>
          <w:b/>
          <w:sz w:val="20"/>
          <w:szCs w:val="20"/>
        </w:rPr>
        <w:t>1</w:t>
      </w:r>
      <w:r w:rsidRPr="002022F8">
        <w:rPr>
          <w:b/>
          <w:sz w:val="20"/>
          <w:szCs w:val="20"/>
        </w:rPr>
        <w:t xml:space="preserve">. Link-level simulation parameters </w:t>
      </w:r>
    </w:p>
    <w:tbl>
      <w:tblPr>
        <w:tblW w:w="9708" w:type="dxa"/>
        <w:jc w:val="center"/>
        <w:tblCellMar>
          <w:left w:w="0" w:type="dxa"/>
          <w:right w:w="0" w:type="dxa"/>
        </w:tblCellMar>
        <w:tblLook w:val="04A0" w:firstRow="1" w:lastRow="0" w:firstColumn="1" w:lastColumn="0" w:noHBand="0" w:noVBand="1"/>
      </w:tblPr>
      <w:tblGrid>
        <w:gridCol w:w="2620"/>
        <w:gridCol w:w="7088"/>
      </w:tblGrid>
      <w:tr w:rsidR="00753E8F" w:rsidRPr="002022F8" w14:paraId="4444A578" w14:textId="77777777" w:rsidTr="00ED5DDD">
        <w:trPr>
          <w:trHeight w:val="285"/>
          <w:jc w:val="center"/>
        </w:trPr>
        <w:tc>
          <w:tcPr>
            <w:tcW w:w="2620"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hideMark/>
          </w:tcPr>
          <w:p w14:paraId="7DECF3EC" w14:textId="77777777" w:rsidR="00753E8F" w:rsidRPr="002022F8" w:rsidRDefault="00753E8F" w:rsidP="00ED5DDD">
            <w:pPr>
              <w:rPr>
                <w:rFonts w:eastAsia="Malgun Gothic"/>
                <w:sz w:val="20"/>
                <w:szCs w:val="20"/>
              </w:rPr>
            </w:pPr>
            <w:r w:rsidRPr="002022F8">
              <w:rPr>
                <w:b/>
                <w:bCs/>
                <w:sz w:val="20"/>
                <w:szCs w:val="20"/>
              </w:rPr>
              <w:t>Parameter </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hideMark/>
          </w:tcPr>
          <w:p w14:paraId="06569FFF" w14:textId="77777777" w:rsidR="00753E8F" w:rsidRPr="002022F8" w:rsidRDefault="00753E8F" w:rsidP="00ED5DDD">
            <w:pPr>
              <w:rPr>
                <w:sz w:val="20"/>
                <w:szCs w:val="20"/>
              </w:rPr>
            </w:pPr>
            <w:r w:rsidRPr="002022F8">
              <w:rPr>
                <w:b/>
                <w:bCs/>
                <w:sz w:val="20"/>
                <w:szCs w:val="20"/>
              </w:rPr>
              <w:t>Value </w:t>
            </w:r>
          </w:p>
        </w:tc>
      </w:tr>
      <w:tr w:rsidR="00753E8F" w:rsidRPr="002022F8" w14:paraId="0D42507D"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88CD067" w14:textId="77777777" w:rsidR="00753E8F" w:rsidRPr="002022F8" w:rsidRDefault="00753E8F" w:rsidP="00ED5DDD">
            <w:pPr>
              <w:rPr>
                <w:sz w:val="20"/>
                <w:szCs w:val="20"/>
              </w:rPr>
            </w:pPr>
            <w:r w:rsidRPr="002022F8">
              <w:rPr>
                <w:sz w:val="20"/>
                <w:szCs w:val="20"/>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3B0CB" w14:textId="77777777" w:rsidR="00753E8F" w:rsidRPr="002022F8" w:rsidRDefault="00753E8F" w:rsidP="00ED5DDD">
            <w:pPr>
              <w:rPr>
                <w:sz w:val="20"/>
                <w:szCs w:val="20"/>
              </w:rPr>
            </w:pPr>
            <w:r w:rsidRPr="002022F8">
              <w:rPr>
                <w:sz w:val="20"/>
                <w:szCs w:val="20"/>
              </w:rPr>
              <w:t>TDD, OFDM </w:t>
            </w:r>
          </w:p>
        </w:tc>
      </w:tr>
      <w:tr w:rsidR="00753E8F" w:rsidRPr="002022F8" w14:paraId="0188C41C"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4167EE3" w14:textId="77777777" w:rsidR="00753E8F" w:rsidRPr="002022F8" w:rsidRDefault="00753E8F" w:rsidP="00ED5DDD">
            <w:pPr>
              <w:rPr>
                <w:sz w:val="20"/>
                <w:szCs w:val="20"/>
              </w:rPr>
            </w:pPr>
            <w:r w:rsidRPr="002022F8">
              <w:rPr>
                <w:sz w:val="20"/>
                <w:szCs w:val="20"/>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E9C23" w14:textId="77777777" w:rsidR="00753E8F" w:rsidRPr="002022F8" w:rsidRDefault="00753E8F" w:rsidP="00ED5DDD">
            <w:pPr>
              <w:rPr>
                <w:sz w:val="20"/>
                <w:szCs w:val="20"/>
              </w:rPr>
            </w:pPr>
            <w:r w:rsidRPr="002022F8">
              <w:rPr>
                <w:sz w:val="20"/>
                <w:szCs w:val="20"/>
              </w:rPr>
              <w:t>4 GHz </w:t>
            </w:r>
          </w:p>
        </w:tc>
      </w:tr>
      <w:tr w:rsidR="00753E8F" w:rsidRPr="002022F8" w14:paraId="4CA82CC5"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6D80E08" w14:textId="77777777" w:rsidR="00753E8F" w:rsidRPr="002022F8" w:rsidRDefault="00753E8F" w:rsidP="00ED5DDD">
            <w:pPr>
              <w:rPr>
                <w:sz w:val="20"/>
                <w:szCs w:val="20"/>
              </w:rPr>
            </w:pPr>
            <w:r w:rsidRPr="002022F8">
              <w:rPr>
                <w:color w:val="000000"/>
                <w:sz w:val="20"/>
                <w:szCs w:val="20"/>
              </w:rPr>
              <w:t xml:space="preserve">Subcarrier spacing </w:t>
            </w:r>
            <w:r w:rsidRPr="002022F8">
              <w:rPr>
                <w:sz w:val="20"/>
                <w:szCs w:val="20"/>
              </w:rPr>
              <w:t>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9F3B06" w14:textId="77777777" w:rsidR="00753E8F" w:rsidRPr="002022F8" w:rsidRDefault="00753E8F" w:rsidP="00ED5DDD">
            <w:pPr>
              <w:rPr>
                <w:sz w:val="20"/>
                <w:szCs w:val="20"/>
              </w:rPr>
            </w:pPr>
            <w:r w:rsidRPr="002022F8">
              <w:rPr>
                <w:color w:val="000000"/>
                <w:sz w:val="20"/>
                <w:szCs w:val="20"/>
              </w:rPr>
              <w:t>30kHz</w:t>
            </w:r>
            <w:r w:rsidRPr="002022F8">
              <w:rPr>
                <w:sz w:val="20"/>
                <w:szCs w:val="20"/>
              </w:rPr>
              <w:t> </w:t>
            </w:r>
          </w:p>
        </w:tc>
      </w:tr>
      <w:tr w:rsidR="00753E8F" w:rsidRPr="002022F8" w14:paraId="74D757A7"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ACA685E" w14:textId="77777777" w:rsidR="00753E8F" w:rsidRPr="002022F8" w:rsidRDefault="00753E8F" w:rsidP="00ED5DDD">
            <w:pPr>
              <w:rPr>
                <w:sz w:val="20"/>
                <w:szCs w:val="20"/>
              </w:rPr>
            </w:pPr>
            <w:r w:rsidRPr="002022F8">
              <w:rPr>
                <w:sz w:val="20"/>
                <w:szCs w:val="20"/>
              </w:rPr>
              <w:lastRenderedPageBreak/>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2C014" w14:textId="77777777" w:rsidR="00753E8F" w:rsidRPr="002022F8" w:rsidRDefault="00753E8F" w:rsidP="00ED5DDD">
            <w:pPr>
              <w:rPr>
                <w:sz w:val="20"/>
                <w:szCs w:val="20"/>
              </w:rPr>
            </w:pPr>
            <w:r w:rsidRPr="002022F8">
              <w:rPr>
                <w:sz w:val="20"/>
                <w:szCs w:val="20"/>
                <w:lang w:eastAsia="ja-JP"/>
              </w:rPr>
              <w:t xml:space="preserve">TDL-A in TR 38.901 with 30ns or 300ns delay spread </w:t>
            </w:r>
          </w:p>
          <w:p w14:paraId="545FA8B0" w14:textId="77777777" w:rsidR="00753E8F" w:rsidRPr="002022F8" w:rsidRDefault="00753E8F" w:rsidP="00ED5DDD">
            <w:pPr>
              <w:rPr>
                <w:sz w:val="20"/>
                <w:szCs w:val="20"/>
              </w:rPr>
            </w:pPr>
          </w:p>
        </w:tc>
      </w:tr>
      <w:tr w:rsidR="00753E8F" w:rsidRPr="002022F8" w14:paraId="17DB3770"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44A9B35" w14:textId="77777777" w:rsidR="00753E8F" w:rsidRPr="002022F8" w:rsidRDefault="00753E8F" w:rsidP="00ED5DDD">
            <w:pPr>
              <w:rPr>
                <w:sz w:val="20"/>
                <w:szCs w:val="20"/>
              </w:rPr>
            </w:pPr>
            <w:r w:rsidRPr="002022F8">
              <w:rPr>
                <w:sz w:val="20"/>
                <w:szCs w:val="20"/>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30E558" w14:textId="77777777" w:rsidR="00753E8F" w:rsidRPr="002022F8" w:rsidRDefault="00753E8F" w:rsidP="00ED5DDD">
            <w:pPr>
              <w:rPr>
                <w:sz w:val="20"/>
                <w:szCs w:val="20"/>
              </w:rPr>
            </w:pPr>
            <w:r w:rsidRPr="002022F8">
              <w:rPr>
                <w:sz w:val="20"/>
                <w:szCs w:val="20"/>
              </w:rPr>
              <w:t>30ns, 300ns and</w:t>
            </w:r>
            <w:r w:rsidRPr="002022F8">
              <w:rPr>
                <w:sz w:val="20"/>
                <w:szCs w:val="20"/>
                <w:lang w:eastAsia="ja-JP"/>
              </w:rPr>
              <w:t xml:space="preserve"> 1000ns</w:t>
            </w:r>
            <w:r w:rsidRPr="002022F8">
              <w:rPr>
                <w:sz w:val="20"/>
                <w:szCs w:val="20"/>
              </w:rPr>
              <w:t xml:space="preserve">  </w:t>
            </w:r>
          </w:p>
        </w:tc>
      </w:tr>
      <w:tr w:rsidR="00753E8F" w:rsidRPr="002022F8" w14:paraId="2B9A0085"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FEA8EB1" w14:textId="77777777" w:rsidR="00753E8F" w:rsidRPr="002022F8" w:rsidRDefault="00753E8F" w:rsidP="00ED5DDD">
            <w:pPr>
              <w:rPr>
                <w:sz w:val="20"/>
                <w:szCs w:val="20"/>
              </w:rPr>
            </w:pPr>
            <w:r w:rsidRPr="002022F8">
              <w:rPr>
                <w:sz w:val="20"/>
                <w:szCs w:val="20"/>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70EF52" w14:textId="77777777" w:rsidR="00753E8F" w:rsidRPr="002022F8" w:rsidRDefault="00753E8F" w:rsidP="00ED5DDD">
            <w:pPr>
              <w:rPr>
                <w:sz w:val="20"/>
                <w:szCs w:val="20"/>
              </w:rPr>
            </w:pPr>
            <w:r w:rsidRPr="002022F8">
              <w:rPr>
                <w:sz w:val="20"/>
                <w:szCs w:val="20"/>
              </w:rPr>
              <w:t>3km/h </w:t>
            </w:r>
          </w:p>
        </w:tc>
      </w:tr>
      <w:tr w:rsidR="00753E8F" w:rsidRPr="002022F8" w14:paraId="6D2F9966"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E12BF2A" w14:textId="77777777" w:rsidR="00753E8F" w:rsidRPr="002022F8" w:rsidRDefault="00753E8F" w:rsidP="00ED5DDD">
            <w:pPr>
              <w:rPr>
                <w:sz w:val="20"/>
                <w:szCs w:val="20"/>
              </w:rPr>
            </w:pPr>
            <w:r w:rsidRPr="002022F8">
              <w:rPr>
                <w:sz w:val="20"/>
                <w:szCs w:val="20"/>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C87B9" w14:textId="77777777" w:rsidR="00753E8F" w:rsidRPr="002022F8" w:rsidRDefault="00753E8F" w:rsidP="00ED5DDD">
            <w:pPr>
              <w:rPr>
                <w:sz w:val="20"/>
                <w:szCs w:val="20"/>
              </w:rPr>
            </w:pPr>
            <w:r w:rsidRPr="002022F8">
              <w:rPr>
                <w:sz w:val="20"/>
                <w:szCs w:val="20"/>
              </w:rPr>
              <w:t>20MHz </w:t>
            </w:r>
          </w:p>
        </w:tc>
      </w:tr>
      <w:tr w:rsidR="00753E8F" w:rsidRPr="002022F8" w14:paraId="32FD4544"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61CCC0C" w14:textId="77777777" w:rsidR="00753E8F" w:rsidRPr="002022F8" w:rsidRDefault="00753E8F" w:rsidP="00ED5DDD">
            <w:pPr>
              <w:rPr>
                <w:sz w:val="20"/>
                <w:szCs w:val="20"/>
              </w:rPr>
            </w:pPr>
            <w:r w:rsidRPr="002022F8">
              <w:rPr>
                <w:sz w:val="20"/>
                <w:szCs w:val="20"/>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CCDB14" w14:textId="77777777" w:rsidR="00753E8F" w:rsidRPr="002022F8" w:rsidRDefault="00753E8F" w:rsidP="00ED5DDD">
            <w:pPr>
              <w:rPr>
                <w:sz w:val="20"/>
                <w:szCs w:val="20"/>
              </w:rPr>
            </w:pPr>
            <w:r w:rsidRPr="002022F8">
              <w:rPr>
                <w:sz w:val="20"/>
                <w:szCs w:val="20"/>
              </w:rPr>
              <w:t>SU-MIMO and MU-MIMO  </w:t>
            </w:r>
          </w:p>
        </w:tc>
      </w:tr>
      <w:tr w:rsidR="00753E8F" w:rsidRPr="002022F8" w14:paraId="6318ADD7"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957019E" w14:textId="77777777" w:rsidR="00753E8F" w:rsidRPr="002022F8" w:rsidRDefault="00753E8F" w:rsidP="00ED5DDD">
            <w:pPr>
              <w:rPr>
                <w:sz w:val="20"/>
                <w:szCs w:val="20"/>
                <w:highlight w:val="yellow"/>
              </w:rPr>
            </w:pPr>
            <w:r w:rsidRPr="002022F8">
              <w:rPr>
                <w:sz w:val="20"/>
                <w:szCs w:val="20"/>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5E1EA" w14:textId="77777777" w:rsidR="00753E8F" w:rsidRPr="002022F8" w:rsidRDefault="00753E8F" w:rsidP="00ED5DDD">
            <w:pPr>
              <w:rPr>
                <w:sz w:val="20"/>
                <w:szCs w:val="20"/>
              </w:rPr>
            </w:pPr>
            <w:r w:rsidRPr="002022F8">
              <w:rPr>
                <w:sz w:val="20"/>
                <w:szCs w:val="20"/>
              </w:rPr>
              <w:t xml:space="preserve">16 ports: (M, N, P, Mg, Ng, </w:t>
            </w:r>
            <w:proofErr w:type="spellStart"/>
            <w:r w:rsidRPr="002022F8">
              <w:rPr>
                <w:sz w:val="20"/>
                <w:szCs w:val="20"/>
              </w:rPr>
              <w:t>Mp</w:t>
            </w:r>
            <w:proofErr w:type="spellEnd"/>
            <w:r w:rsidRPr="002022F8">
              <w:rPr>
                <w:sz w:val="20"/>
                <w:szCs w:val="20"/>
              </w:rPr>
              <w:t>, Np) = (8,4,2,1,1,2,4), (</w:t>
            </w:r>
            <w:proofErr w:type="spellStart"/>
            <w:proofErr w:type="gramStart"/>
            <w:r w:rsidRPr="002022F8">
              <w:rPr>
                <w:sz w:val="20"/>
                <w:szCs w:val="20"/>
              </w:rPr>
              <w:t>dH,dV</w:t>
            </w:r>
            <w:proofErr w:type="spellEnd"/>
            <w:proofErr w:type="gramEnd"/>
            <w:r w:rsidRPr="002022F8">
              <w:rPr>
                <w:sz w:val="20"/>
                <w:szCs w:val="20"/>
              </w:rPr>
              <w:t>) = (0.5, 0.8)λ  </w:t>
            </w:r>
          </w:p>
        </w:tc>
      </w:tr>
      <w:tr w:rsidR="00753E8F" w:rsidRPr="002022F8" w14:paraId="147E1B10"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4D1F728" w14:textId="77777777" w:rsidR="00753E8F" w:rsidRPr="002022F8" w:rsidRDefault="00753E8F" w:rsidP="00ED5DDD">
            <w:pPr>
              <w:rPr>
                <w:sz w:val="20"/>
                <w:szCs w:val="20"/>
              </w:rPr>
            </w:pPr>
            <w:r w:rsidRPr="002022F8">
              <w:rPr>
                <w:sz w:val="20"/>
                <w:szCs w:val="20"/>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03A281" w14:textId="77777777" w:rsidR="00753E8F" w:rsidRPr="002022F8" w:rsidRDefault="00753E8F" w:rsidP="00ED5DDD">
            <w:pPr>
              <w:rPr>
                <w:sz w:val="20"/>
                <w:szCs w:val="20"/>
              </w:rPr>
            </w:pPr>
            <w:r w:rsidRPr="002022F8">
              <w:rPr>
                <w:sz w:val="20"/>
                <w:szCs w:val="20"/>
              </w:rPr>
              <w:t xml:space="preserve">4RX: (M, N, P, Mg, Ng, </w:t>
            </w:r>
            <w:proofErr w:type="spellStart"/>
            <w:r w:rsidRPr="002022F8">
              <w:rPr>
                <w:sz w:val="20"/>
                <w:szCs w:val="20"/>
              </w:rPr>
              <w:t>Mp</w:t>
            </w:r>
            <w:proofErr w:type="spellEnd"/>
            <w:r w:rsidRPr="002022F8">
              <w:rPr>
                <w:sz w:val="20"/>
                <w:szCs w:val="20"/>
              </w:rPr>
              <w:t>, Np) = (1,2,2,1,1,1,2), (</w:t>
            </w:r>
            <w:proofErr w:type="spellStart"/>
            <w:proofErr w:type="gramStart"/>
            <w:r w:rsidRPr="002022F8">
              <w:rPr>
                <w:sz w:val="20"/>
                <w:szCs w:val="20"/>
              </w:rPr>
              <w:t>dH,dV</w:t>
            </w:r>
            <w:proofErr w:type="spellEnd"/>
            <w:proofErr w:type="gramEnd"/>
            <w:r w:rsidRPr="002022F8">
              <w:rPr>
                <w:sz w:val="20"/>
                <w:szCs w:val="20"/>
              </w:rPr>
              <w:t>) = (0.5, 0.5)λ for rank &gt; 2 </w:t>
            </w:r>
          </w:p>
        </w:tc>
      </w:tr>
      <w:tr w:rsidR="00753E8F" w:rsidRPr="002022F8" w14:paraId="77D4C8CA"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4E0F361" w14:textId="77777777" w:rsidR="00753E8F" w:rsidRPr="002022F8" w:rsidRDefault="00753E8F" w:rsidP="00ED5DDD">
            <w:pPr>
              <w:rPr>
                <w:sz w:val="20"/>
                <w:szCs w:val="20"/>
              </w:rPr>
            </w:pPr>
            <w:r w:rsidRPr="002022F8">
              <w:rPr>
                <w:sz w:val="20"/>
                <w:szCs w:val="20"/>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E59D6B" w14:textId="77777777" w:rsidR="00753E8F" w:rsidRPr="002022F8" w:rsidRDefault="00753E8F" w:rsidP="00ED5DDD">
            <w:pPr>
              <w:rPr>
                <w:sz w:val="20"/>
                <w:szCs w:val="20"/>
              </w:rPr>
            </w:pPr>
            <w:r w:rsidRPr="002022F8">
              <w:rPr>
                <w:sz w:val="20"/>
                <w:szCs w:val="20"/>
              </w:rPr>
              <w:t>1 per UE (rank fixed) </w:t>
            </w:r>
          </w:p>
        </w:tc>
      </w:tr>
      <w:tr w:rsidR="00753E8F" w:rsidRPr="002022F8" w14:paraId="539407AA"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927F30E" w14:textId="77777777" w:rsidR="00753E8F" w:rsidRPr="002022F8" w:rsidRDefault="00753E8F" w:rsidP="00ED5DDD">
            <w:pPr>
              <w:rPr>
                <w:sz w:val="20"/>
                <w:szCs w:val="20"/>
              </w:rPr>
            </w:pPr>
            <w:r w:rsidRPr="002022F8">
              <w:rPr>
                <w:sz w:val="20"/>
                <w:szCs w:val="20"/>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A43BB9" w14:textId="77777777" w:rsidR="00753E8F" w:rsidRPr="002022F8" w:rsidRDefault="00753E8F" w:rsidP="00ED5DDD">
            <w:pPr>
              <w:rPr>
                <w:sz w:val="20"/>
                <w:szCs w:val="20"/>
              </w:rPr>
            </w:pPr>
            <w:r w:rsidRPr="002022F8">
              <w:rPr>
                <w:sz w:val="20"/>
                <w:szCs w:val="20"/>
              </w:rPr>
              <w:t>1, 2, 4, 8 </w:t>
            </w:r>
          </w:p>
        </w:tc>
      </w:tr>
      <w:tr w:rsidR="00753E8F" w:rsidRPr="002022F8" w14:paraId="50EA250B"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0F6EE54" w14:textId="77777777" w:rsidR="00753E8F" w:rsidRPr="002022F8" w:rsidRDefault="00753E8F" w:rsidP="00ED5DDD">
            <w:pPr>
              <w:rPr>
                <w:sz w:val="20"/>
                <w:szCs w:val="20"/>
              </w:rPr>
            </w:pPr>
            <w:r w:rsidRPr="002022F8">
              <w:rPr>
                <w:sz w:val="20"/>
                <w:szCs w:val="20"/>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20A18" w14:textId="77777777" w:rsidR="00753E8F" w:rsidRPr="002022F8" w:rsidRDefault="00753E8F" w:rsidP="00ED5DDD">
            <w:pPr>
              <w:jc w:val="left"/>
              <w:rPr>
                <w:rFonts w:eastAsia="Times New Roman"/>
                <w:sz w:val="20"/>
                <w:szCs w:val="20"/>
              </w:rPr>
            </w:pPr>
            <w:r w:rsidRPr="002022F8">
              <w:rPr>
                <w:rFonts w:eastAsia="Times New Roman"/>
                <w:sz w:val="20"/>
                <w:szCs w:val="20"/>
              </w:rPr>
              <w:t>SVD based sub-band precoding (with 4PRB precoding granularity) on ideal channel knowledge </w:t>
            </w:r>
          </w:p>
        </w:tc>
      </w:tr>
      <w:tr w:rsidR="00753E8F" w:rsidRPr="002022F8" w14:paraId="46414700"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19BE72B" w14:textId="77777777" w:rsidR="00753E8F" w:rsidRPr="002022F8" w:rsidRDefault="00753E8F" w:rsidP="00ED5DDD">
            <w:pPr>
              <w:rPr>
                <w:rFonts w:eastAsia="Malgun Gothic"/>
                <w:sz w:val="20"/>
                <w:szCs w:val="20"/>
              </w:rPr>
            </w:pPr>
            <w:r w:rsidRPr="002022F8">
              <w:rPr>
                <w:sz w:val="20"/>
                <w:szCs w:val="20"/>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00441A" w14:textId="77777777" w:rsidR="00753E8F" w:rsidRPr="002022F8" w:rsidRDefault="00753E8F" w:rsidP="00ED5DDD">
            <w:pPr>
              <w:rPr>
                <w:sz w:val="20"/>
                <w:szCs w:val="20"/>
              </w:rPr>
            </w:pPr>
            <w:r w:rsidRPr="002022F8">
              <w:rPr>
                <w:sz w:val="20"/>
                <w:szCs w:val="20"/>
              </w:rPr>
              <w:t>5ms </w:t>
            </w:r>
          </w:p>
        </w:tc>
      </w:tr>
      <w:tr w:rsidR="00753E8F" w:rsidRPr="002022F8" w14:paraId="2B835C31"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14DB59F" w14:textId="77777777" w:rsidR="00753E8F" w:rsidRPr="002022F8" w:rsidRDefault="00753E8F" w:rsidP="00ED5DDD">
            <w:pPr>
              <w:rPr>
                <w:sz w:val="20"/>
                <w:szCs w:val="20"/>
              </w:rPr>
            </w:pPr>
            <w:r w:rsidRPr="002022F8">
              <w:rPr>
                <w:sz w:val="20"/>
                <w:szCs w:val="20"/>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3D80CF" w14:textId="4BFD59C8" w:rsidR="00753E8F" w:rsidRPr="002022F8" w:rsidRDefault="00753E8F" w:rsidP="00ED5DDD">
            <w:pPr>
              <w:rPr>
                <w:sz w:val="20"/>
                <w:szCs w:val="20"/>
              </w:rPr>
            </w:pPr>
            <w:r w:rsidRPr="002022F8">
              <w:rPr>
                <w:sz w:val="20"/>
                <w:szCs w:val="20"/>
              </w:rPr>
              <w:t>R15</w:t>
            </w:r>
            <w:r w:rsidR="001441B3">
              <w:rPr>
                <w:sz w:val="20"/>
                <w:szCs w:val="20"/>
              </w:rPr>
              <w:t xml:space="preserve"> Type 1</w:t>
            </w:r>
            <w:r w:rsidRPr="002022F8">
              <w:rPr>
                <w:sz w:val="20"/>
                <w:szCs w:val="20"/>
              </w:rPr>
              <w:t xml:space="preserve"> DMRS; FD-OCC4, FD-OCC6, FDM </w:t>
            </w:r>
          </w:p>
        </w:tc>
      </w:tr>
      <w:tr w:rsidR="00753E8F" w:rsidRPr="002022F8" w14:paraId="5C31F3D7"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9749938" w14:textId="77777777" w:rsidR="00753E8F" w:rsidRPr="002022F8" w:rsidRDefault="00753E8F" w:rsidP="00ED5DDD">
            <w:pPr>
              <w:rPr>
                <w:sz w:val="20"/>
                <w:szCs w:val="20"/>
              </w:rPr>
            </w:pPr>
            <w:r w:rsidRPr="002022F8">
              <w:rPr>
                <w:sz w:val="20"/>
                <w:szCs w:val="20"/>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26D5E2" w14:textId="77777777" w:rsidR="00753E8F" w:rsidRPr="002022F8" w:rsidRDefault="00753E8F" w:rsidP="00ED5DDD">
            <w:pPr>
              <w:rPr>
                <w:sz w:val="20"/>
                <w:szCs w:val="20"/>
              </w:rPr>
            </w:pPr>
            <w:r w:rsidRPr="002022F8">
              <w:rPr>
                <w:rFonts w:eastAsia="Times New Roman"/>
                <w:sz w:val="20"/>
                <w:szCs w:val="20"/>
              </w:rPr>
              <w:t xml:space="preserve">Single symbol DMRS without additional DMRS symbols </w:t>
            </w:r>
          </w:p>
          <w:p w14:paraId="21E7FF18" w14:textId="77777777" w:rsidR="00753E8F" w:rsidRPr="002022F8" w:rsidRDefault="00753E8F" w:rsidP="00ED5DDD">
            <w:pPr>
              <w:rPr>
                <w:rFonts w:eastAsia="Malgun Gothic"/>
                <w:sz w:val="20"/>
                <w:szCs w:val="20"/>
              </w:rPr>
            </w:pPr>
          </w:p>
        </w:tc>
      </w:tr>
      <w:tr w:rsidR="00753E8F" w:rsidRPr="002022F8" w14:paraId="70B76425"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3645AD2" w14:textId="77777777" w:rsidR="00753E8F" w:rsidRPr="002022F8" w:rsidRDefault="00753E8F" w:rsidP="00ED5DDD">
            <w:pPr>
              <w:rPr>
                <w:sz w:val="20"/>
                <w:szCs w:val="20"/>
              </w:rPr>
            </w:pPr>
            <w:r w:rsidRPr="002022F8">
              <w:rPr>
                <w:sz w:val="20"/>
                <w:szCs w:val="20"/>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CEA5A" w14:textId="77777777" w:rsidR="00753E8F" w:rsidRPr="002022F8" w:rsidRDefault="00753E8F" w:rsidP="00ED5DDD">
            <w:pPr>
              <w:rPr>
                <w:sz w:val="20"/>
                <w:szCs w:val="20"/>
              </w:rPr>
            </w:pPr>
            <w:r w:rsidRPr="002022F8">
              <w:rPr>
                <w:sz w:val="20"/>
                <w:szCs w:val="20"/>
              </w:rPr>
              <w:t>Mapping type A (slot based) for PDSCH. </w:t>
            </w:r>
          </w:p>
        </w:tc>
      </w:tr>
      <w:tr w:rsidR="00753E8F" w:rsidRPr="002022F8" w14:paraId="2B0F6D94"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689DD65" w14:textId="77777777" w:rsidR="00753E8F" w:rsidRPr="002022F8" w:rsidRDefault="00753E8F" w:rsidP="00ED5DDD">
            <w:pPr>
              <w:rPr>
                <w:sz w:val="20"/>
                <w:szCs w:val="20"/>
              </w:rPr>
            </w:pPr>
            <w:r w:rsidRPr="002022F8">
              <w:rPr>
                <w:sz w:val="20"/>
                <w:szCs w:val="20"/>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F5292" w14:textId="0B6DB7B1" w:rsidR="00753E8F" w:rsidRPr="002022F8" w:rsidRDefault="00D728C8" w:rsidP="00ED5DDD">
            <w:pPr>
              <w:jc w:val="left"/>
              <w:rPr>
                <w:rFonts w:eastAsia="Times New Roman"/>
                <w:sz w:val="20"/>
                <w:szCs w:val="20"/>
              </w:rPr>
            </w:pPr>
            <w:r>
              <w:rPr>
                <w:rFonts w:eastAsia="Times New Roman"/>
                <w:sz w:val="20"/>
                <w:szCs w:val="20"/>
              </w:rPr>
              <w:t xml:space="preserve">Fixed: </w:t>
            </w:r>
            <w:r w:rsidR="00753E8F" w:rsidRPr="002022F8">
              <w:rPr>
                <w:rFonts w:eastAsia="Times New Roman"/>
                <w:sz w:val="20"/>
                <w:szCs w:val="20"/>
              </w:rPr>
              <w:t>16QAM, code rate 1/2</w:t>
            </w:r>
            <w:r>
              <w:rPr>
                <w:rFonts w:eastAsia="Times New Roman"/>
                <w:sz w:val="20"/>
                <w:szCs w:val="20"/>
              </w:rPr>
              <w:t>; 64QAM, code rate 0.9</w:t>
            </w:r>
          </w:p>
        </w:tc>
      </w:tr>
      <w:tr w:rsidR="00753E8F" w:rsidRPr="002022F8" w14:paraId="5D082CEF"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9EB85A2" w14:textId="77777777" w:rsidR="00753E8F" w:rsidRPr="002022F8" w:rsidRDefault="00753E8F" w:rsidP="00ED5DDD">
            <w:pPr>
              <w:rPr>
                <w:rFonts w:eastAsia="Malgun Gothic"/>
                <w:sz w:val="20"/>
                <w:szCs w:val="20"/>
              </w:rPr>
            </w:pPr>
            <w:r w:rsidRPr="002022F8">
              <w:rPr>
                <w:sz w:val="20"/>
                <w:szCs w:val="20"/>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25A8A" w14:textId="77777777" w:rsidR="00753E8F" w:rsidRPr="002022F8" w:rsidRDefault="00753E8F" w:rsidP="00ED5DDD">
            <w:pPr>
              <w:rPr>
                <w:sz w:val="20"/>
                <w:szCs w:val="20"/>
              </w:rPr>
            </w:pPr>
            <w:r w:rsidRPr="002022F8">
              <w:rPr>
                <w:sz w:val="20"/>
                <w:szCs w:val="20"/>
              </w:rPr>
              <w:t>Off </w:t>
            </w:r>
          </w:p>
        </w:tc>
      </w:tr>
      <w:tr w:rsidR="00753E8F" w:rsidRPr="002022F8" w14:paraId="4AFD622F"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DB0ADA2" w14:textId="77777777" w:rsidR="00753E8F" w:rsidRPr="002022F8" w:rsidRDefault="00753E8F" w:rsidP="00ED5DDD">
            <w:pPr>
              <w:rPr>
                <w:sz w:val="20"/>
                <w:szCs w:val="20"/>
              </w:rPr>
            </w:pPr>
            <w:r w:rsidRPr="002022F8">
              <w:rPr>
                <w:sz w:val="20"/>
                <w:szCs w:val="20"/>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1ED68" w14:textId="77777777" w:rsidR="00753E8F" w:rsidRPr="002022F8" w:rsidRDefault="00753E8F" w:rsidP="00ED5DDD">
            <w:pPr>
              <w:rPr>
                <w:sz w:val="20"/>
                <w:szCs w:val="20"/>
              </w:rPr>
            </w:pPr>
            <w:r w:rsidRPr="002022F8">
              <w:rPr>
                <w:sz w:val="20"/>
                <w:szCs w:val="20"/>
              </w:rPr>
              <w:t>Realistic channel estimation with ideal info of frequency sync, SNR, doppler and delay spread </w:t>
            </w:r>
          </w:p>
        </w:tc>
      </w:tr>
      <w:tr w:rsidR="00753E8F" w:rsidRPr="002022F8" w14:paraId="52FD66B0"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5AC6FC6" w14:textId="77777777" w:rsidR="00753E8F" w:rsidRPr="002022F8" w:rsidRDefault="00753E8F" w:rsidP="00ED5DDD">
            <w:pPr>
              <w:rPr>
                <w:sz w:val="20"/>
                <w:szCs w:val="20"/>
              </w:rPr>
            </w:pPr>
            <w:r w:rsidRPr="002022F8">
              <w:rPr>
                <w:sz w:val="20"/>
                <w:szCs w:val="20"/>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902CD" w14:textId="77777777" w:rsidR="00753E8F" w:rsidRPr="002022F8" w:rsidRDefault="00753E8F" w:rsidP="00ED5DDD">
            <w:pPr>
              <w:rPr>
                <w:sz w:val="20"/>
                <w:szCs w:val="20"/>
              </w:rPr>
            </w:pPr>
            <w:r w:rsidRPr="002022F8">
              <w:rPr>
                <w:sz w:val="20"/>
                <w:szCs w:val="20"/>
              </w:rPr>
              <w:t>MMSE</w:t>
            </w:r>
          </w:p>
        </w:tc>
      </w:tr>
      <w:tr w:rsidR="00753E8F" w:rsidRPr="002022F8" w14:paraId="75E2EA6D" w14:textId="77777777" w:rsidTr="00ED5DD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E593D49" w14:textId="77777777" w:rsidR="00753E8F" w:rsidRPr="002022F8" w:rsidRDefault="00753E8F" w:rsidP="00ED5DDD">
            <w:pPr>
              <w:rPr>
                <w:sz w:val="20"/>
                <w:szCs w:val="20"/>
              </w:rPr>
            </w:pPr>
            <w:r w:rsidRPr="002022F8">
              <w:rPr>
                <w:sz w:val="20"/>
                <w:szCs w:val="20"/>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10113" w14:textId="77777777" w:rsidR="00753E8F" w:rsidRPr="002022F8" w:rsidRDefault="00753E8F" w:rsidP="00ED5DDD">
            <w:pPr>
              <w:rPr>
                <w:sz w:val="20"/>
                <w:szCs w:val="20"/>
              </w:rPr>
            </w:pPr>
            <w:r w:rsidRPr="002022F8">
              <w:rPr>
                <w:sz w:val="20"/>
                <w:szCs w:val="20"/>
              </w:rPr>
              <w:t>No radio impairments  </w:t>
            </w:r>
          </w:p>
        </w:tc>
      </w:tr>
    </w:tbl>
    <w:p w14:paraId="1D483E1A" w14:textId="77777777" w:rsidR="00753E8F" w:rsidRPr="002022F8" w:rsidRDefault="00753E8F" w:rsidP="00753E8F">
      <w:pPr>
        <w:rPr>
          <w:sz w:val="20"/>
          <w:szCs w:val="20"/>
        </w:rPr>
      </w:pPr>
    </w:p>
    <w:p w14:paraId="77833180" w14:textId="77777777" w:rsidR="00753E8F" w:rsidRPr="002022F8" w:rsidRDefault="00753E8F" w:rsidP="00753E8F">
      <w:pPr>
        <w:rPr>
          <w:sz w:val="20"/>
          <w:szCs w:val="20"/>
        </w:rPr>
      </w:pPr>
    </w:p>
    <w:p w14:paraId="4037AA9E" w14:textId="77777777" w:rsidR="005D4FDE" w:rsidRDefault="005D4FDE" w:rsidP="005D4FDE">
      <w:pPr>
        <w:overflowPunct w:val="0"/>
        <w:snapToGrid/>
        <w:spacing w:before="100" w:beforeAutospacing="1" w:after="100" w:afterAutospacing="1"/>
        <w:jc w:val="left"/>
        <w:textAlignment w:val="baseline"/>
      </w:pP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DE3B2" w14:textId="77777777" w:rsidR="007A2185" w:rsidRDefault="007A2185">
      <w:r>
        <w:separator/>
      </w:r>
    </w:p>
  </w:endnote>
  <w:endnote w:type="continuationSeparator" w:id="0">
    <w:p w14:paraId="35610A5D" w14:textId="77777777" w:rsidR="007A2185" w:rsidRDefault="007A2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825AC" w14:textId="77777777" w:rsidR="007A2185" w:rsidRDefault="007A2185">
      <w:r>
        <w:separator/>
      </w:r>
    </w:p>
  </w:footnote>
  <w:footnote w:type="continuationSeparator" w:id="0">
    <w:p w14:paraId="2C954766" w14:textId="77777777" w:rsidR="007A2185" w:rsidRDefault="007A2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4"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11B80870"/>
    <w:lvl w:ilvl="0" w:tplc="04EAE1CA">
      <w:start w:val="1"/>
      <w:numFmt w:val="decimal"/>
      <w:pStyle w:val="Proposal0"/>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14"/>
  </w:num>
  <w:num w:numId="4">
    <w:abstractNumId w:val="6"/>
  </w:num>
  <w:num w:numId="5">
    <w:abstractNumId w:val="1"/>
  </w:num>
  <w:num w:numId="6">
    <w:abstractNumId w:val="12"/>
  </w:num>
  <w:num w:numId="7">
    <w:abstractNumId w:val="2"/>
  </w:num>
  <w:num w:numId="8">
    <w:abstractNumId w:val="0"/>
  </w:num>
  <w:num w:numId="9">
    <w:abstractNumId w:val="8"/>
  </w:num>
  <w:num w:numId="10">
    <w:abstractNumId w:val="9"/>
  </w:num>
  <w:num w:numId="11">
    <w:abstractNumId w:val="10"/>
  </w:num>
  <w:num w:numId="12">
    <w:abstractNumId w:val="13"/>
  </w:num>
  <w:num w:numId="13">
    <w:abstractNumId w:val="4"/>
  </w:num>
  <w:num w:numId="14">
    <w:abstractNumId w:val="5"/>
  </w:num>
  <w:num w:numId="15">
    <w:abstractNumId w:val="11"/>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830"/>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3DDF"/>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4CC"/>
    <w:rsid w:val="00040E67"/>
    <w:rsid w:val="00040EDB"/>
    <w:rsid w:val="000410E8"/>
    <w:rsid w:val="00041299"/>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32F"/>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5BE"/>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0FFF"/>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477"/>
    <w:rsid w:val="000A16A5"/>
    <w:rsid w:val="000A19AF"/>
    <w:rsid w:val="000A1A06"/>
    <w:rsid w:val="000A1B60"/>
    <w:rsid w:val="000A1EC8"/>
    <w:rsid w:val="000A2008"/>
    <w:rsid w:val="000A21B4"/>
    <w:rsid w:val="000A239C"/>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D7EAF"/>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6CE"/>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1A"/>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4E1F"/>
    <w:rsid w:val="001354E1"/>
    <w:rsid w:val="001355AC"/>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B3"/>
    <w:rsid w:val="0014450F"/>
    <w:rsid w:val="0014468D"/>
    <w:rsid w:val="001447C0"/>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A2A"/>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0A"/>
    <w:rsid w:val="00164AE3"/>
    <w:rsid w:val="00164DAB"/>
    <w:rsid w:val="00164ECB"/>
    <w:rsid w:val="001650C4"/>
    <w:rsid w:val="001652F7"/>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65"/>
    <w:rsid w:val="00182F3D"/>
    <w:rsid w:val="00183034"/>
    <w:rsid w:val="001830F7"/>
    <w:rsid w:val="001834D3"/>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4CDD"/>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2E6"/>
    <w:rsid w:val="001A54F4"/>
    <w:rsid w:val="001A5EF4"/>
    <w:rsid w:val="001A6051"/>
    <w:rsid w:val="001A642A"/>
    <w:rsid w:val="001A6707"/>
    <w:rsid w:val="001A673E"/>
    <w:rsid w:val="001A6772"/>
    <w:rsid w:val="001A6D4A"/>
    <w:rsid w:val="001A7530"/>
    <w:rsid w:val="001A7763"/>
    <w:rsid w:val="001A791A"/>
    <w:rsid w:val="001A7C73"/>
    <w:rsid w:val="001A7CD8"/>
    <w:rsid w:val="001B00D2"/>
    <w:rsid w:val="001B010E"/>
    <w:rsid w:val="001B056B"/>
    <w:rsid w:val="001B07FF"/>
    <w:rsid w:val="001B0B4F"/>
    <w:rsid w:val="001B0BD9"/>
    <w:rsid w:val="001B125B"/>
    <w:rsid w:val="001B141F"/>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026"/>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34E"/>
    <w:rsid w:val="001D1425"/>
    <w:rsid w:val="001D1A5F"/>
    <w:rsid w:val="001D22FA"/>
    <w:rsid w:val="001D2360"/>
    <w:rsid w:val="001D23A2"/>
    <w:rsid w:val="001D25C3"/>
    <w:rsid w:val="001D26A8"/>
    <w:rsid w:val="001D26F4"/>
    <w:rsid w:val="001D2760"/>
    <w:rsid w:val="001D2F9D"/>
    <w:rsid w:val="001D3109"/>
    <w:rsid w:val="001D332E"/>
    <w:rsid w:val="001D3806"/>
    <w:rsid w:val="001D3AB5"/>
    <w:rsid w:val="001D3CCC"/>
    <w:rsid w:val="001D3F62"/>
    <w:rsid w:val="001D42ED"/>
    <w:rsid w:val="001D4328"/>
    <w:rsid w:val="001D4607"/>
    <w:rsid w:val="001D4891"/>
    <w:rsid w:val="001D48E0"/>
    <w:rsid w:val="001D4A87"/>
    <w:rsid w:val="001D5033"/>
    <w:rsid w:val="001D52C7"/>
    <w:rsid w:val="001D563A"/>
    <w:rsid w:val="001D57E0"/>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959"/>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CED"/>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7CE"/>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9A1"/>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1E9"/>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5A1"/>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7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1AB3"/>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D7EB5"/>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03F"/>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6A5"/>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7A7"/>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6A"/>
    <w:rsid w:val="003352B4"/>
    <w:rsid w:val="003352DC"/>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403"/>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552"/>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CE8"/>
    <w:rsid w:val="00386382"/>
    <w:rsid w:val="003865EF"/>
    <w:rsid w:val="003868D4"/>
    <w:rsid w:val="00386989"/>
    <w:rsid w:val="00386BA9"/>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3C"/>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B29"/>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91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5C3"/>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078"/>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1D8C"/>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2E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252"/>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786"/>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32E"/>
    <w:rsid w:val="004B162F"/>
    <w:rsid w:val="004B1685"/>
    <w:rsid w:val="004B17C5"/>
    <w:rsid w:val="004B1A67"/>
    <w:rsid w:val="004B200C"/>
    <w:rsid w:val="004B231E"/>
    <w:rsid w:val="004B2514"/>
    <w:rsid w:val="004B267B"/>
    <w:rsid w:val="004B3175"/>
    <w:rsid w:val="004B31A6"/>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A99"/>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DD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61"/>
    <w:rsid w:val="004D0855"/>
    <w:rsid w:val="004D0867"/>
    <w:rsid w:val="004D08AD"/>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76"/>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9DA"/>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26"/>
    <w:rsid w:val="00531F97"/>
    <w:rsid w:val="0053267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1EDE"/>
    <w:rsid w:val="00572760"/>
    <w:rsid w:val="00572C86"/>
    <w:rsid w:val="00572D82"/>
    <w:rsid w:val="0057305B"/>
    <w:rsid w:val="00573247"/>
    <w:rsid w:val="005732F9"/>
    <w:rsid w:val="005737C1"/>
    <w:rsid w:val="005738B0"/>
    <w:rsid w:val="00573904"/>
    <w:rsid w:val="00573E9D"/>
    <w:rsid w:val="00574132"/>
    <w:rsid w:val="00574163"/>
    <w:rsid w:val="00574217"/>
    <w:rsid w:val="00574387"/>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93C"/>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8FB"/>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79B"/>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3B"/>
    <w:rsid w:val="005A3287"/>
    <w:rsid w:val="005A3434"/>
    <w:rsid w:val="005A383F"/>
    <w:rsid w:val="005A3887"/>
    <w:rsid w:val="005A3933"/>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ACF"/>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4A"/>
    <w:rsid w:val="005E775D"/>
    <w:rsid w:val="005F0226"/>
    <w:rsid w:val="005F0A43"/>
    <w:rsid w:val="005F0A56"/>
    <w:rsid w:val="005F0AC0"/>
    <w:rsid w:val="005F0F51"/>
    <w:rsid w:val="005F1496"/>
    <w:rsid w:val="005F14EC"/>
    <w:rsid w:val="005F19BB"/>
    <w:rsid w:val="005F1C60"/>
    <w:rsid w:val="005F1D60"/>
    <w:rsid w:val="005F1DEC"/>
    <w:rsid w:val="005F27BF"/>
    <w:rsid w:val="005F297E"/>
    <w:rsid w:val="005F2C9F"/>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9EE"/>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A22"/>
    <w:rsid w:val="00624DF4"/>
    <w:rsid w:val="00625783"/>
    <w:rsid w:val="00625A1F"/>
    <w:rsid w:val="00625DEA"/>
    <w:rsid w:val="00625F4F"/>
    <w:rsid w:val="0062660B"/>
    <w:rsid w:val="00626662"/>
    <w:rsid w:val="0062694E"/>
    <w:rsid w:val="0062695C"/>
    <w:rsid w:val="00626AD1"/>
    <w:rsid w:val="00626F4C"/>
    <w:rsid w:val="0062739D"/>
    <w:rsid w:val="00627863"/>
    <w:rsid w:val="0062790A"/>
    <w:rsid w:val="00627A77"/>
    <w:rsid w:val="006302B7"/>
    <w:rsid w:val="006304BC"/>
    <w:rsid w:val="00630619"/>
    <w:rsid w:val="006307E6"/>
    <w:rsid w:val="0063099F"/>
    <w:rsid w:val="00630A59"/>
    <w:rsid w:val="00630DCE"/>
    <w:rsid w:val="00630E45"/>
    <w:rsid w:val="00630F33"/>
    <w:rsid w:val="00630FE4"/>
    <w:rsid w:val="0063120A"/>
    <w:rsid w:val="006313FC"/>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72D"/>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5F6"/>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A64"/>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4BBB"/>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46F"/>
    <w:rsid w:val="006F796B"/>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AD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A85"/>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125"/>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326"/>
    <w:rsid w:val="007514B2"/>
    <w:rsid w:val="00751B83"/>
    <w:rsid w:val="00751BB0"/>
    <w:rsid w:val="00752893"/>
    <w:rsid w:val="00752C47"/>
    <w:rsid w:val="00752CAA"/>
    <w:rsid w:val="00752E6E"/>
    <w:rsid w:val="0075357E"/>
    <w:rsid w:val="00753654"/>
    <w:rsid w:val="00753766"/>
    <w:rsid w:val="00753874"/>
    <w:rsid w:val="00753E80"/>
    <w:rsid w:val="00753E8F"/>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77B"/>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DA5"/>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7D0"/>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185"/>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AA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2F61"/>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D1C"/>
    <w:rsid w:val="00804E21"/>
    <w:rsid w:val="00804E95"/>
    <w:rsid w:val="00804EA3"/>
    <w:rsid w:val="00804F02"/>
    <w:rsid w:val="00805092"/>
    <w:rsid w:val="00805D0F"/>
    <w:rsid w:val="00805E81"/>
    <w:rsid w:val="00806102"/>
    <w:rsid w:val="0080653D"/>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70A"/>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5FD"/>
    <w:rsid w:val="00842736"/>
    <w:rsid w:val="008428B1"/>
    <w:rsid w:val="00842B77"/>
    <w:rsid w:val="00842CA3"/>
    <w:rsid w:val="0084309F"/>
    <w:rsid w:val="008430AC"/>
    <w:rsid w:val="0084322D"/>
    <w:rsid w:val="00843451"/>
    <w:rsid w:val="00843496"/>
    <w:rsid w:val="00843EC8"/>
    <w:rsid w:val="00843FDA"/>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90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4B"/>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0C89"/>
    <w:rsid w:val="008712FD"/>
    <w:rsid w:val="0087138E"/>
    <w:rsid w:val="008713A6"/>
    <w:rsid w:val="008716A1"/>
    <w:rsid w:val="00871EDC"/>
    <w:rsid w:val="008720BD"/>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A70"/>
    <w:rsid w:val="00892B10"/>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76"/>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11"/>
    <w:rsid w:val="008F5A65"/>
    <w:rsid w:val="008F5A8A"/>
    <w:rsid w:val="008F5B7D"/>
    <w:rsid w:val="008F5E65"/>
    <w:rsid w:val="008F5EEF"/>
    <w:rsid w:val="008F642E"/>
    <w:rsid w:val="008F658D"/>
    <w:rsid w:val="008F66FE"/>
    <w:rsid w:val="008F6746"/>
    <w:rsid w:val="008F6A63"/>
    <w:rsid w:val="008F6C2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825"/>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B6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8A7"/>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A5C"/>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9F6"/>
    <w:rsid w:val="009E2D13"/>
    <w:rsid w:val="009E3AFD"/>
    <w:rsid w:val="009E3CDD"/>
    <w:rsid w:val="009E41CA"/>
    <w:rsid w:val="009E4525"/>
    <w:rsid w:val="009E4B16"/>
    <w:rsid w:val="009E4DA1"/>
    <w:rsid w:val="009E503A"/>
    <w:rsid w:val="009E54CB"/>
    <w:rsid w:val="009E57D0"/>
    <w:rsid w:val="009E58E0"/>
    <w:rsid w:val="009E5A51"/>
    <w:rsid w:val="009E5C60"/>
    <w:rsid w:val="009E5D03"/>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5EBC"/>
    <w:rsid w:val="009F60C2"/>
    <w:rsid w:val="009F6877"/>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1BE"/>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C47"/>
    <w:rsid w:val="00A433A9"/>
    <w:rsid w:val="00A43644"/>
    <w:rsid w:val="00A4376F"/>
    <w:rsid w:val="00A43D47"/>
    <w:rsid w:val="00A43F1F"/>
    <w:rsid w:val="00A449E1"/>
    <w:rsid w:val="00A44CBC"/>
    <w:rsid w:val="00A45036"/>
    <w:rsid w:val="00A45381"/>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2DB"/>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331"/>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904"/>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21"/>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5A8"/>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8AA"/>
    <w:rsid w:val="00B22C0D"/>
    <w:rsid w:val="00B23338"/>
    <w:rsid w:val="00B23361"/>
    <w:rsid w:val="00B234FB"/>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B6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A5"/>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3D7B"/>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2BA"/>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4F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F90"/>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0E79"/>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6"/>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74"/>
    <w:rsid w:val="00C63AE8"/>
    <w:rsid w:val="00C63F8E"/>
    <w:rsid w:val="00C647FB"/>
    <w:rsid w:val="00C653B3"/>
    <w:rsid w:val="00C654E0"/>
    <w:rsid w:val="00C661EE"/>
    <w:rsid w:val="00C66954"/>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072"/>
    <w:rsid w:val="00C72190"/>
    <w:rsid w:val="00C72917"/>
    <w:rsid w:val="00C72BA0"/>
    <w:rsid w:val="00C7318A"/>
    <w:rsid w:val="00C73418"/>
    <w:rsid w:val="00C73E1E"/>
    <w:rsid w:val="00C73E68"/>
    <w:rsid w:val="00C7500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515"/>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8CA"/>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39E"/>
    <w:rsid w:val="00CA0532"/>
    <w:rsid w:val="00CA07A8"/>
    <w:rsid w:val="00CA0897"/>
    <w:rsid w:val="00CA0DCD"/>
    <w:rsid w:val="00CA1183"/>
    <w:rsid w:val="00CA180B"/>
    <w:rsid w:val="00CA1CDB"/>
    <w:rsid w:val="00CA1EA4"/>
    <w:rsid w:val="00CA218D"/>
    <w:rsid w:val="00CA2241"/>
    <w:rsid w:val="00CA2626"/>
    <w:rsid w:val="00CA2A73"/>
    <w:rsid w:val="00CA2DD7"/>
    <w:rsid w:val="00CA3589"/>
    <w:rsid w:val="00CA3CDD"/>
    <w:rsid w:val="00CA403B"/>
    <w:rsid w:val="00CA4210"/>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597"/>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62"/>
    <w:rsid w:val="00CC5392"/>
    <w:rsid w:val="00CC53B4"/>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12D"/>
    <w:rsid w:val="00D0431B"/>
    <w:rsid w:val="00D04E9D"/>
    <w:rsid w:val="00D05132"/>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1B09"/>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93F"/>
    <w:rsid w:val="00D53FB4"/>
    <w:rsid w:val="00D54140"/>
    <w:rsid w:val="00D542BB"/>
    <w:rsid w:val="00D5499B"/>
    <w:rsid w:val="00D54C5C"/>
    <w:rsid w:val="00D54E95"/>
    <w:rsid w:val="00D55072"/>
    <w:rsid w:val="00D551B5"/>
    <w:rsid w:val="00D551FB"/>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8C8"/>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55E"/>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874"/>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237"/>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990"/>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D89"/>
    <w:rsid w:val="00E02F11"/>
    <w:rsid w:val="00E031F6"/>
    <w:rsid w:val="00E03325"/>
    <w:rsid w:val="00E03472"/>
    <w:rsid w:val="00E0370B"/>
    <w:rsid w:val="00E04022"/>
    <w:rsid w:val="00E0446A"/>
    <w:rsid w:val="00E045D2"/>
    <w:rsid w:val="00E045F0"/>
    <w:rsid w:val="00E046F3"/>
    <w:rsid w:val="00E04A41"/>
    <w:rsid w:val="00E0560D"/>
    <w:rsid w:val="00E05701"/>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8D7"/>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B5C"/>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DF6"/>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A7F"/>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1E2"/>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9EA"/>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2EB"/>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399"/>
    <w:rsid w:val="00E96584"/>
    <w:rsid w:val="00E96755"/>
    <w:rsid w:val="00E970E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70"/>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3F"/>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A3B"/>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64F"/>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740"/>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E08"/>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BBB"/>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45"/>
    <w:rsid w:val="00F818AE"/>
    <w:rsid w:val="00F81920"/>
    <w:rsid w:val="00F81AFA"/>
    <w:rsid w:val="00F81B20"/>
    <w:rsid w:val="00F81B40"/>
    <w:rsid w:val="00F81BA7"/>
    <w:rsid w:val="00F820C4"/>
    <w:rsid w:val="00F82147"/>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BAA"/>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9EB"/>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11A"/>
    <w:rsid w:val="00FA7555"/>
    <w:rsid w:val="00FA75E0"/>
    <w:rsid w:val="00FA7668"/>
    <w:rsid w:val="00FA7704"/>
    <w:rsid w:val="00FA790A"/>
    <w:rsid w:val="00FA791F"/>
    <w:rsid w:val="00FA7B55"/>
    <w:rsid w:val="00FB0073"/>
    <w:rsid w:val="00FB0082"/>
    <w:rsid w:val="00FB00AB"/>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1B0"/>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6F01"/>
    <w:rsid w:val="00FB71DA"/>
    <w:rsid w:val="00FB7541"/>
    <w:rsid w:val="00FB7634"/>
    <w:rsid w:val="00FB79F9"/>
    <w:rsid w:val="00FC0150"/>
    <w:rsid w:val="00FC01C8"/>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F0"/>
    <w:rsid w:val="00FE1208"/>
    <w:rsid w:val="00FE16EA"/>
    <w:rsid w:val="00FE1B31"/>
    <w:rsid w:val="00FE1D51"/>
    <w:rsid w:val="00FE1EAB"/>
    <w:rsid w:val="00FE24AC"/>
    <w:rsid w:val="00FE2CC8"/>
    <w:rsid w:val="00FE3465"/>
    <w:rsid w:val="00FE36C9"/>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549"/>
    <w:rsid w:val="00FE7BCC"/>
    <w:rsid w:val="00FF00F1"/>
    <w:rsid w:val="00FF01B8"/>
    <w:rsid w:val="00FF02BC"/>
    <w:rsid w:val="00FF0740"/>
    <w:rsid w:val="00FF07F1"/>
    <w:rsid w:val="00FF0C20"/>
    <w:rsid w:val="00FF0FDE"/>
    <w:rsid w:val="00FF11D9"/>
    <w:rsid w:val="00FF126D"/>
    <w:rsid w:val="00FF1298"/>
    <w:rsid w:val="00FF15E1"/>
    <w:rsid w:val="00FF1F74"/>
    <w:rsid w:val="00FF1FDF"/>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35"/>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0">
    <w:name w:val="Proposal"/>
    <w:basedOn w:val="Normal"/>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0"/>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Bibliography">
    <w:name w:val="Bibliography"/>
    <w:basedOn w:val="Normal"/>
    <w:next w:val="Normal"/>
    <w:uiPriority w:val="37"/>
    <w:unhideWhenUsed/>
    <w:rsid w:val="005D4FDE"/>
  </w:style>
  <w:style w:type="paragraph" w:customStyle="1" w:styleId="textintend1">
    <w:name w:val="text intend 1"/>
    <w:basedOn w:val="Normal"/>
    <w:rsid w:val="008F6C23"/>
    <w:pPr>
      <w:numPr>
        <w:numId w:val="15"/>
      </w:numPr>
      <w:overflowPunct w:val="0"/>
      <w:snapToGrid/>
      <w:spacing w:line="240" w:lineRule="auto"/>
      <w:textAlignment w:val="baseline"/>
    </w:pPr>
    <w:rPr>
      <w:rFonts w:eastAsia="MS Mincho"/>
      <w:sz w:val="24"/>
      <w:szCs w:val="20"/>
      <w:lang w:eastAsia="en-GB"/>
    </w:rPr>
  </w:style>
  <w:style w:type="paragraph" w:customStyle="1" w:styleId="proposal">
    <w:name w:val="proposal"/>
    <w:basedOn w:val="BodyText"/>
    <w:next w:val="Normal"/>
    <w:link w:val="proposalChar0"/>
    <w:qFormat/>
    <w:rsid w:val="008F6C23"/>
    <w:pPr>
      <w:numPr>
        <w:numId w:val="16"/>
      </w:numPr>
      <w:autoSpaceDE/>
      <w:autoSpaceDN/>
      <w:adjustRightInd/>
      <w:snapToGrid/>
      <w:spacing w:beforeLines="50" w:before="120" w:afterLines="50" w:line="240" w:lineRule="auto"/>
    </w:pPr>
    <w:rPr>
      <w:rFonts w:eastAsia="宋体"/>
      <w:b/>
      <w:lang w:eastAsia="zh-CN"/>
    </w:rPr>
  </w:style>
  <w:style w:type="character" w:customStyle="1" w:styleId="proposalChar0">
    <w:name w:val="proposal Char"/>
    <w:link w:val="proposal"/>
    <w:rsid w:val="008F6C23"/>
    <w:rPr>
      <w:rFonts w:eastAsia="宋体"/>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165467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5288</Words>
  <Characters>18406</Characters>
  <Application>Microsoft Office Word</Application>
  <DocSecurity>0</DocSecurity>
  <Lines>1533</Lines>
  <Paragraphs>1076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Yi45 Zhang</cp:lastModifiedBy>
  <cp:revision>5</cp:revision>
  <cp:lastPrinted>2015-04-01T01:56:00Z</cp:lastPrinted>
  <dcterms:created xsi:type="dcterms:W3CDTF">2022-08-11T02:09:00Z</dcterms:created>
  <dcterms:modified xsi:type="dcterms:W3CDTF">2022-08-11T02:28:00Z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